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5"/>
      </w:tblGrid>
      <w:tr w:rsidR="006E3336" w:rsidRPr="006E3336" w14:paraId="18F26EDA" w14:textId="77777777" w:rsidTr="00C22D4E">
        <w:trPr>
          <w:trHeight w:val="512"/>
        </w:trPr>
        <w:tc>
          <w:tcPr>
            <w:tcW w:w="10075" w:type="dxa"/>
            <w:tcBorders>
              <w:left w:val="single" w:sz="4" w:space="0" w:color="auto"/>
              <w:bottom w:val="single" w:sz="4" w:space="0" w:color="auto"/>
              <w:right w:val="single" w:sz="4" w:space="0" w:color="auto"/>
            </w:tcBorders>
            <w:shd w:val="clear" w:color="auto" w:fill="auto"/>
            <w:vAlign w:val="center"/>
          </w:tcPr>
          <w:p w14:paraId="302BBCB0" w14:textId="589703CB" w:rsidR="006E3336" w:rsidRPr="006E3336" w:rsidRDefault="00065F82" w:rsidP="006E3336">
            <w:pPr>
              <w:pStyle w:val="Heading1"/>
              <w:numPr>
                <w:ilvl w:val="0"/>
                <w:numId w:val="0"/>
              </w:numPr>
              <w:spacing w:before="0"/>
              <w:jc w:val="center"/>
              <w:rPr>
                <w:rFonts w:asciiTheme="minorHAnsi" w:hAnsiTheme="minorHAnsi" w:cstheme="minorHAnsi"/>
                <w:sz w:val="24"/>
                <w:szCs w:val="22"/>
              </w:rPr>
            </w:pPr>
            <w:r>
              <w:rPr>
                <w:rFonts w:asciiTheme="minorHAnsi" w:hAnsiTheme="minorHAnsi" w:cstheme="minorHAnsi"/>
                <w:sz w:val="28"/>
                <w:szCs w:val="22"/>
              </w:rPr>
              <w:t xml:space="preserve">Explanatory </w:t>
            </w:r>
            <w:r w:rsidR="006E3336" w:rsidRPr="006E3336">
              <w:rPr>
                <w:rFonts w:asciiTheme="minorHAnsi" w:hAnsiTheme="minorHAnsi" w:cstheme="minorHAnsi"/>
                <w:sz w:val="28"/>
                <w:szCs w:val="22"/>
              </w:rPr>
              <w:t xml:space="preserve">Policy – </w:t>
            </w:r>
            <w:r w:rsidR="00080D8A" w:rsidRPr="00080D8A">
              <w:rPr>
                <w:rFonts w:asciiTheme="minorHAnsi" w:hAnsiTheme="minorHAnsi" w:cstheme="minorHAnsi"/>
                <w:sz w:val="28"/>
                <w:szCs w:val="22"/>
              </w:rPr>
              <w:t>Hot Work Permit Program</w:t>
            </w:r>
            <w:r w:rsidR="00D934BA">
              <w:rPr>
                <w:rFonts w:asciiTheme="minorHAnsi" w:hAnsiTheme="minorHAnsi" w:cstheme="minorHAnsi"/>
                <w:sz w:val="28"/>
                <w:szCs w:val="22"/>
              </w:rPr>
              <w:t xml:space="preserve"> &amp; Sample Template</w:t>
            </w:r>
          </w:p>
        </w:tc>
      </w:tr>
    </w:tbl>
    <w:p w14:paraId="49FFA4FD" w14:textId="77777777" w:rsidR="00104F95" w:rsidRDefault="00E12A48" w:rsidP="001A0966">
      <w:pPr>
        <w:pStyle w:val="Heading3"/>
        <w:ind w:right="90"/>
        <w:rPr>
          <w:rFonts w:asciiTheme="minorHAnsi" w:hAnsiTheme="minorHAnsi" w:cstheme="minorHAnsi"/>
          <w:sz w:val="24"/>
          <w:szCs w:val="24"/>
        </w:rPr>
      </w:pPr>
      <w:r w:rsidRPr="009671EE">
        <w:rPr>
          <w:rFonts w:asciiTheme="minorHAnsi" w:hAnsiTheme="minorHAnsi" w:cstheme="minorHAnsi"/>
          <w:sz w:val="24"/>
          <w:szCs w:val="24"/>
        </w:rPr>
        <w:t>Scope</w:t>
      </w:r>
      <w:r w:rsidR="001A0966">
        <w:rPr>
          <w:rFonts w:asciiTheme="minorHAnsi" w:hAnsiTheme="minorHAnsi" w:cstheme="minorHAnsi"/>
          <w:sz w:val="24"/>
          <w:szCs w:val="24"/>
        </w:rPr>
        <w:t xml:space="preserve">: </w:t>
      </w:r>
    </w:p>
    <w:p w14:paraId="61BBD96F" w14:textId="25690C0A" w:rsidR="00E12A48" w:rsidRPr="001A0966" w:rsidRDefault="00E12A48" w:rsidP="00104F95">
      <w:pPr>
        <w:pStyle w:val="Heading3"/>
        <w:spacing w:before="0"/>
        <w:ind w:right="90"/>
        <w:rPr>
          <w:rFonts w:asciiTheme="minorHAnsi" w:hAnsiTheme="minorHAnsi" w:cstheme="minorHAnsi"/>
          <w:sz w:val="24"/>
          <w:szCs w:val="24"/>
        </w:rPr>
      </w:pPr>
      <w:r w:rsidRPr="00807F4F">
        <w:rPr>
          <w:rFonts w:asciiTheme="minorHAnsi" w:hAnsiTheme="minorHAnsi" w:cstheme="minorHAnsi"/>
          <w:b w:val="0"/>
          <w:sz w:val="24"/>
          <w:szCs w:val="24"/>
        </w:rPr>
        <w:t>The requirements to conduct a Hot Work Permit Program and a review of other Fire Code requirements for open torches and other hot work operations.</w:t>
      </w:r>
    </w:p>
    <w:p w14:paraId="7E916CBC" w14:textId="4D1C0859" w:rsidR="00E12A48" w:rsidRDefault="00E12A48" w:rsidP="00E12A48">
      <w:pPr>
        <w:widowControl w:val="0"/>
        <w:tabs>
          <w:tab w:val="left" w:pos="720"/>
        </w:tabs>
        <w:jc w:val="both"/>
        <w:rPr>
          <w:rFonts w:asciiTheme="minorHAnsi" w:hAnsiTheme="minorHAnsi" w:cstheme="minorHAnsi"/>
          <w:bCs w:val="0"/>
        </w:rPr>
      </w:pPr>
    </w:p>
    <w:p w14:paraId="4779145A" w14:textId="43FD2CEE" w:rsidR="00807F4F" w:rsidRPr="00807F4F" w:rsidRDefault="00807F4F" w:rsidP="00E12A48">
      <w:pPr>
        <w:widowControl w:val="0"/>
        <w:tabs>
          <w:tab w:val="left" w:pos="720"/>
        </w:tabs>
        <w:jc w:val="both"/>
        <w:rPr>
          <w:rFonts w:asciiTheme="minorHAnsi" w:hAnsiTheme="minorHAnsi" w:cstheme="minorHAnsi"/>
          <w:b/>
        </w:rPr>
      </w:pPr>
      <w:r>
        <w:rPr>
          <w:rFonts w:asciiTheme="minorHAnsi" w:hAnsiTheme="minorHAnsi" w:cstheme="minorHAnsi"/>
          <w:b/>
        </w:rPr>
        <w:t xml:space="preserve">Requirements: </w:t>
      </w:r>
    </w:p>
    <w:p w14:paraId="2C055A57" w14:textId="77777777" w:rsidR="00E12A48" w:rsidRPr="009671EE" w:rsidRDefault="00E12A48" w:rsidP="00E12A48">
      <w:pPr>
        <w:widowControl w:val="0"/>
        <w:tabs>
          <w:tab w:val="left" w:pos="720"/>
        </w:tabs>
        <w:jc w:val="both"/>
        <w:rPr>
          <w:rFonts w:asciiTheme="minorHAnsi" w:hAnsiTheme="minorHAnsi" w:cstheme="minorHAnsi"/>
          <w:b/>
          <w:bCs w:val="0"/>
        </w:rPr>
      </w:pPr>
      <w:r w:rsidRPr="009671EE">
        <w:rPr>
          <w:rFonts w:asciiTheme="minorHAnsi" w:hAnsiTheme="minorHAnsi" w:cstheme="minorHAnsi"/>
          <w:b/>
          <w:bCs w:val="0"/>
        </w:rPr>
        <w:t>Hazards of Hot Work Operations</w:t>
      </w:r>
    </w:p>
    <w:p w14:paraId="646780C3" w14:textId="77777777" w:rsidR="00E12A48" w:rsidRPr="009671EE" w:rsidRDefault="00E12A48" w:rsidP="00E12A48">
      <w:pPr>
        <w:widowControl w:val="0"/>
        <w:tabs>
          <w:tab w:val="left" w:pos="720"/>
        </w:tabs>
        <w:jc w:val="both"/>
        <w:rPr>
          <w:rFonts w:asciiTheme="minorHAnsi" w:hAnsiTheme="minorHAnsi" w:cstheme="minorHAnsi"/>
          <w:bCs w:val="0"/>
        </w:rPr>
      </w:pPr>
      <w:r w:rsidRPr="009671EE">
        <w:rPr>
          <w:rFonts w:asciiTheme="minorHAnsi" w:hAnsiTheme="minorHAnsi" w:cstheme="minorHAnsi"/>
          <w:bCs w:val="0"/>
        </w:rPr>
        <w:t xml:space="preserve">Hot work includes welding, cutting, Thermit welding, brazing, soldering, grinding, thermal spraying, any operation involving open flame torches or any other similar activity.  The primary hazard associated with hot work is the creation of ignition sources such as sparks, hot slag, radiant heat, or convective heat which can ignite nearby combustible material.  A secondary hazard is the storage/use and handling of compressed gas cylinders such as acetylene, oxygen, argon and carbon dioxide. </w:t>
      </w:r>
    </w:p>
    <w:p w14:paraId="71C3ABC7" w14:textId="77777777" w:rsidR="00E12A48" w:rsidRPr="009671EE" w:rsidRDefault="00E12A48" w:rsidP="00E12A48">
      <w:pPr>
        <w:widowControl w:val="0"/>
        <w:tabs>
          <w:tab w:val="left" w:pos="720"/>
        </w:tabs>
        <w:jc w:val="both"/>
        <w:rPr>
          <w:rFonts w:asciiTheme="minorHAnsi" w:hAnsiTheme="minorHAnsi" w:cstheme="minorHAnsi"/>
          <w:bCs w:val="0"/>
        </w:rPr>
      </w:pPr>
    </w:p>
    <w:p w14:paraId="7AA1E38E" w14:textId="77777777" w:rsidR="00E12A48" w:rsidRPr="009671EE" w:rsidRDefault="00E12A48" w:rsidP="00E12A48">
      <w:pPr>
        <w:widowControl w:val="0"/>
        <w:tabs>
          <w:tab w:val="left" w:pos="720"/>
        </w:tabs>
        <w:jc w:val="both"/>
        <w:rPr>
          <w:rFonts w:asciiTheme="minorHAnsi" w:hAnsiTheme="minorHAnsi" w:cstheme="minorHAnsi"/>
          <w:b/>
          <w:bCs w:val="0"/>
        </w:rPr>
      </w:pPr>
      <w:r w:rsidRPr="009671EE">
        <w:rPr>
          <w:rFonts w:asciiTheme="minorHAnsi" w:hAnsiTheme="minorHAnsi" w:cstheme="minorHAnsi"/>
          <w:b/>
          <w:bCs w:val="0"/>
        </w:rPr>
        <w:t>Commonly Used Hazardous Materials</w:t>
      </w:r>
    </w:p>
    <w:tbl>
      <w:tblPr>
        <w:tblW w:w="9270"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1260"/>
        <w:gridCol w:w="3652"/>
        <w:gridCol w:w="890"/>
        <w:gridCol w:w="858"/>
        <w:gridCol w:w="900"/>
      </w:tblGrid>
      <w:tr w:rsidR="00E12A48" w:rsidRPr="009671EE" w14:paraId="4E9CEC0F" w14:textId="77777777" w:rsidTr="00E12A48">
        <w:tc>
          <w:tcPr>
            <w:tcW w:w="1710" w:type="dxa"/>
            <w:tcBorders>
              <w:top w:val="single" w:sz="4" w:space="0" w:color="auto"/>
              <w:left w:val="single" w:sz="4" w:space="0" w:color="auto"/>
              <w:bottom w:val="single" w:sz="4" w:space="0" w:color="auto"/>
              <w:right w:val="single" w:sz="4" w:space="0" w:color="auto"/>
            </w:tcBorders>
            <w:hideMark/>
          </w:tcPr>
          <w:p w14:paraId="2FA3BEF0" w14:textId="77777777" w:rsidR="00E12A48" w:rsidRPr="009671EE" w:rsidRDefault="00E12A48" w:rsidP="00E12A48">
            <w:pPr>
              <w:shd w:val="clear" w:color="auto" w:fill="C0C0C0"/>
              <w:jc w:val="center"/>
              <w:rPr>
                <w:rFonts w:asciiTheme="minorHAnsi" w:hAnsiTheme="minorHAnsi" w:cstheme="minorHAnsi"/>
                <w:b/>
                <w:bCs w:val="0"/>
              </w:rPr>
            </w:pPr>
            <w:r w:rsidRPr="009671EE">
              <w:rPr>
                <w:rFonts w:asciiTheme="minorHAnsi" w:hAnsiTheme="minorHAnsi" w:cstheme="minorHAnsi"/>
                <w:b/>
                <w:bCs w:val="0"/>
              </w:rPr>
              <w:t>Chemical Name</w:t>
            </w:r>
          </w:p>
        </w:tc>
        <w:tc>
          <w:tcPr>
            <w:tcW w:w="1260" w:type="dxa"/>
            <w:tcBorders>
              <w:top w:val="single" w:sz="4" w:space="0" w:color="auto"/>
              <w:left w:val="single" w:sz="4" w:space="0" w:color="auto"/>
              <w:bottom w:val="single" w:sz="4" w:space="0" w:color="auto"/>
              <w:right w:val="single" w:sz="4" w:space="0" w:color="auto"/>
            </w:tcBorders>
            <w:hideMark/>
          </w:tcPr>
          <w:p w14:paraId="37E0DCDF" w14:textId="77777777" w:rsidR="00E12A48" w:rsidRPr="009671EE" w:rsidRDefault="00E12A48" w:rsidP="00E12A48">
            <w:pPr>
              <w:shd w:val="clear" w:color="auto" w:fill="C0C0C0"/>
              <w:tabs>
                <w:tab w:val="left" w:pos="540"/>
              </w:tabs>
              <w:ind w:right="-108"/>
              <w:jc w:val="center"/>
              <w:rPr>
                <w:rFonts w:asciiTheme="minorHAnsi" w:hAnsiTheme="minorHAnsi" w:cstheme="minorHAnsi"/>
                <w:b/>
                <w:bCs w:val="0"/>
              </w:rPr>
            </w:pPr>
            <w:r w:rsidRPr="009671EE">
              <w:rPr>
                <w:rFonts w:asciiTheme="minorHAnsi" w:hAnsiTheme="minorHAnsi" w:cstheme="minorHAnsi"/>
                <w:b/>
                <w:bCs w:val="0"/>
              </w:rPr>
              <w:t>CAS No.</w:t>
            </w:r>
          </w:p>
        </w:tc>
        <w:tc>
          <w:tcPr>
            <w:tcW w:w="3652" w:type="dxa"/>
            <w:tcBorders>
              <w:top w:val="single" w:sz="4" w:space="0" w:color="auto"/>
              <w:left w:val="single" w:sz="4" w:space="0" w:color="auto"/>
              <w:bottom w:val="single" w:sz="4" w:space="0" w:color="auto"/>
              <w:right w:val="single" w:sz="4" w:space="0" w:color="auto"/>
            </w:tcBorders>
            <w:hideMark/>
          </w:tcPr>
          <w:p w14:paraId="48862F21" w14:textId="77777777" w:rsidR="00E12A48" w:rsidRPr="009671EE" w:rsidRDefault="00E12A48">
            <w:pPr>
              <w:shd w:val="clear" w:color="auto" w:fill="C0C0C0"/>
              <w:tabs>
                <w:tab w:val="left" w:pos="540"/>
              </w:tabs>
              <w:ind w:right="-360"/>
              <w:jc w:val="both"/>
              <w:rPr>
                <w:rFonts w:asciiTheme="minorHAnsi" w:hAnsiTheme="minorHAnsi" w:cstheme="minorHAnsi"/>
                <w:b/>
                <w:bCs w:val="0"/>
              </w:rPr>
            </w:pPr>
            <w:r w:rsidRPr="009671EE">
              <w:rPr>
                <w:rFonts w:asciiTheme="minorHAnsi" w:hAnsiTheme="minorHAnsi" w:cstheme="minorHAnsi"/>
                <w:b/>
                <w:bCs w:val="0"/>
              </w:rPr>
              <w:t>PFC Classification</w:t>
            </w:r>
          </w:p>
        </w:tc>
        <w:tc>
          <w:tcPr>
            <w:tcW w:w="890" w:type="dxa"/>
            <w:tcBorders>
              <w:top w:val="single" w:sz="4" w:space="0" w:color="auto"/>
              <w:left w:val="single" w:sz="4" w:space="0" w:color="auto"/>
              <w:bottom w:val="single" w:sz="4" w:space="0" w:color="auto"/>
              <w:right w:val="single" w:sz="4" w:space="0" w:color="auto"/>
            </w:tcBorders>
            <w:hideMark/>
          </w:tcPr>
          <w:p w14:paraId="2594568E" w14:textId="220E0B03" w:rsidR="00E12A48" w:rsidRPr="009671EE" w:rsidRDefault="00E12A48" w:rsidP="00E12A48">
            <w:pPr>
              <w:shd w:val="clear" w:color="auto" w:fill="C0C0C0"/>
              <w:ind w:left="-70" w:right="-236"/>
              <w:jc w:val="center"/>
              <w:rPr>
                <w:rFonts w:asciiTheme="minorHAnsi" w:hAnsiTheme="minorHAnsi" w:cstheme="minorHAnsi"/>
                <w:b/>
                <w:bCs w:val="0"/>
              </w:rPr>
            </w:pPr>
            <w:r w:rsidRPr="009671EE">
              <w:rPr>
                <w:rFonts w:asciiTheme="minorHAnsi" w:hAnsiTheme="minorHAnsi" w:cstheme="minorHAnsi"/>
                <w:b/>
                <w:bCs w:val="0"/>
              </w:rPr>
              <w:t>704 H</w:t>
            </w:r>
          </w:p>
        </w:tc>
        <w:tc>
          <w:tcPr>
            <w:tcW w:w="858" w:type="dxa"/>
            <w:tcBorders>
              <w:top w:val="single" w:sz="4" w:space="0" w:color="auto"/>
              <w:left w:val="single" w:sz="4" w:space="0" w:color="auto"/>
              <w:bottom w:val="single" w:sz="4" w:space="0" w:color="auto"/>
              <w:right w:val="single" w:sz="4" w:space="0" w:color="auto"/>
            </w:tcBorders>
            <w:hideMark/>
          </w:tcPr>
          <w:p w14:paraId="33568D30" w14:textId="58A73B6E" w:rsidR="00E12A48" w:rsidRPr="009671EE" w:rsidRDefault="00E12A48" w:rsidP="00E12A48">
            <w:pPr>
              <w:shd w:val="clear" w:color="auto" w:fill="C0C0C0"/>
              <w:ind w:left="-70" w:right="-236"/>
              <w:jc w:val="center"/>
              <w:rPr>
                <w:rFonts w:asciiTheme="minorHAnsi" w:hAnsiTheme="minorHAnsi" w:cstheme="minorHAnsi"/>
                <w:b/>
                <w:bCs w:val="0"/>
              </w:rPr>
            </w:pPr>
            <w:r w:rsidRPr="009671EE">
              <w:rPr>
                <w:rFonts w:asciiTheme="minorHAnsi" w:hAnsiTheme="minorHAnsi" w:cstheme="minorHAnsi"/>
                <w:b/>
                <w:bCs w:val="0"/>
              </w:rPr>
              <w:t>704 F</w:t>
            </w:r>
          </w:p>
        </w:tc>
        <w:tc>
          <w:tcPr>
            <w:tcW w:w="900" w:type="dxa"/>
            <w:tcBorders>
              <w:top w:val="single" w:sz="4" w:space="0" w:color="auto"/>
              <w:left w:val="single" w:sz="4" w:space="0" w:color="auto"/>
              <w:bottom w:val="single" w:sz="4" w:space="0" w:color="auto"/>
              <w:right w:val="single" w:sz="4" w:space="0" w:color="auto"/>
            </w:tcBorders>
            <w:hideMark/>
          </w:tcPr>
          <w:p w14:paraId="5303A9FB" w14:textId="59D1959D" w:rsidR="00E12A48" w:rsidRPr="009671EE" w:rsidRDefault="00E12A48" w:rsidP="00E12A48">
            <w:pPr>
              <w:shd w:val="clear" w:color="auto" w:fill="C0C0C0"/>
              <w:ind w:left="-70" w:right="-236"/>
              <w:jc w:val="center"/>
              <w:rPr>
                <w:rFonts w:asciiTheme="minorHAnsi" w:hAnsiTheme="minorHAnsi" w:cstheme="minorHAnsi"/>
                <w:b/>
                <w:bCs w:val="0"/>
              </w:rPr>
            </w:pPr>
            <w:r w:rsidRPr="009671EE">
              <w:rPr>
                <w:rFonts w:asciiTheme="minorHAnsi" w:hAnsiTheme="minorHAnsi" w:cstheme="minorHAnsi"/>
                <w:b/>
                <w:bCs w:val="0"/>
              </w:rPr>
              <w:t>704 R</w:t>
            </w:r>
          </w:p>
        </w:tc>
      </w:tr>
      <w:tr w:rsidR="00E12A48" w:rsidRPr="009671EE" w14:paraId="736F78CF" w14:textId="77777777" w:rsidTr="00E12A48">
        <w:tc>
          <w:tcPr>
            <w:tcW w:w="1710" w:type="dxa"/>
            <w:tcBorders>
              <w:top w:val="single" w:sz="4" w:space="0" w:color="auto"/>
              <w:left w:val="single" w:sz="4" w:space="0" w:color="auto"/>
              <w:bottom w:val="single" w:sz="4" w:space="0" w:color="auto"/>
              <w:right w:val="single" w:sz="4" w:space="0" w:color="auto"/>
            </w:tcBorders>
            <w:hideMark/>
          </w:tcPr>
          <w:p w14:paraId="7518C82C"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Acetylene</w:t>
            </w:r>
          </w:p>
        </w:tc>
        <w:tc>
          <w:tcPr>
            <w:tcW w:w="1260" w:type="dxa"/>
            <w:tcBorders>
              <w:top w:val="single" w:sz="4" w:space="0" w:color="auto"/>
              <w:left w:val="single" w:sz="4" w:space="0" w:color="auto"/>
              <w:bottom w:val="single" w:sz="4" w:space="0" w:color="auto"/>
              <w:right w:val="single" w:sz="4" w:space="0" w:color="auto"/>
            </w:tcBorders>
            <w:hideMark/>
          </w:tcPr>
          <w:p w14:paraId="52C44030" w14:textId="77777777" w:rsidR="00E12A48" w:rsidRPr="009671EE" w:rsidRDefault="00E12A48">
            <w:pPr>
              <w:tabs>
                <w:tab w:val="left" w:pos="540"/>
              </w:tabs>
              <w:ind w:right="-108"/>
              <w:jc w:val="both"/>
              <w:rPr>
                <w:rFonts w:asciiTheme="minorHAnsi" w:hAnsiTheme="minorHAnsi" w:cstheme="minorHAnsi"/>
                <w:bCs w:val="0"/>
              </w:rPr>
            </w:pPr>
            <w:r w:rsidRPr="009671EE">
              <w:rPr>
                <w:rFonts w:asciiTheme="minorHAnsi" w:hAnsiTheme="minorHAnsi" w:cstheme="minorHAnsi"/>
                <w:bCs w:val="0"/>
              </w:rPr>
              <w:t>74-86-2</w:t>
            </w:r>
          </w:p>
        </w:tc>
        <w:tc>
          <w:tcPr>
            <w:tcW w:w="3652" w:type="dxa"/>
            <w:tcBorders>
              <w:top w:val="single" w:sz="4" w:space="0" w:color="auto"/>
              <w:left w:val="single" w:sz="4" w:space="0" w:color="auto"/>
              <w:bottom w:val="single" w:sz="4" w:space="0" w:color="auto"/>
              <w:right w:val="single" w:sz="4" w:space="0" w:color="auto"/>
            </w:tcBorders>
            <w:hideMark/>
          </w:tcPr>
          <w:p w14:paraId="4DDF432F"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Flammable Compressed Gas</w:t>
            </w:r>
          </w:p>
        </w:tc>
        <w:tc>
          <w:tcPr>
            <w:tcW w:w="890" w:type="dxa"/>
            <w:tcBorders>
              <w:top w:val="single" w:sz="4" w:space="0" w:color="auto"/>
              <w:left w:val="single" w:sz="4" w:space="0" w:color="auto"/>
              <w:bottom w:val="single" w:sz="4" w:space="0" w:color="auto"/>
              <w:right w:val="single" w:sz="4" w:space="0" w:color="auto"/>
            </w:tcBorders>
            <w:hideMark/>
          </w:tcPr>
          <w:p w14:paraId="09214270"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858" w:type="dxa"/>
            <w:tcBorders>
              <w:top w:val="single" w:sz="4" w:space="0" w:color="auto"/>
              <w:left w:val="single" w:sz="4" w:space="0" w:color="auto"/>
              <w:bottom w:val="single" w:sz="4" w:space="0" w:color="auto"/>
              <w:right w:val="single" w:sz="4" w:space="0" w:color="auto"/>
            </w:tcBorders>
            <w:hideMark/>
          </w:tcPr>
          <w:p w14:paraId="5BFE666D"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4</w:t>
            </w:r>
          </w:p>
        </w:tc>
        <w:tc>
          <w:tcPr>
            <w:tcW w:w="900" w:type="dxa"/>
            <w:tcBorders>
              <w:top w:val="single" w:sz="4" w:space="0" w:color="auto"/>
              <w:left w:val="single" w:sz="4" w:space="0" w:color="auto"/>
              <w:bottom w:val="single" w:sz="4" w:space="0" w:color="auto"/>
              <w:right w:val="single" w:sz="4" w:space="0" w:color="auto"/>
            </w:tcBorders>
            <w:hideMark/>
          </w:tcPr>
          <w:p w14:paraId="49AC5616"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2</w:t>
            </w:r>
          </w:p>
        </w:tc>
      </w:tr>
      <w:tr w:rsidR="00E12A48" w:rsidRPr="009671EE" w14:paraId="5832CB75" w14:textId="77777777" w:rsidTr="00E12A48">
        <w:tc>
          <w:tcPr>
            <w:tcW w:w="1710" w:type="dxa"/>
            <w:tcBorders>
              <w:top w:val="single" w:sz="4" w:space="0" w:color="auto"/>
              <w:left w:val="single" w:sz="4" w:space="0" w:color="auto"/>
              <w:bottom w:val="single" w:sz="4" w:space="0" w:color="auto"/>
              <w:right w:val="single" w:sz="4" w:space="0" w:color="auto"/>
            </w:tcBorders>
            <w:hideMark/>
          </w:tcPr>
          <w:p w14:paraId="167A8FD8"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Argon</w:t>
            </w:r>
          </w:p>
        </w:tc>
        <w:tc>
          <w:tcPr>
            <w:tcW w:w="1260" w:type="dxa"/>
            <w:tcBorders>
              <w:top w:val="single" w:sz="4" w:space="0" w:color="auto"/>
              <w:left w:val="single" w:sz="4" w:space="0" w:color="auto"/>
              <w:bottom w:val="single" w:sz="4" w:space="0" w:color="auto"/>
              <w:right w:val="single" w:sz="4" w:space="0" w:color="auto"/>
            </w:tcBorders>
            <w:hideMark/>
          </w:tcPr>
          <w:p w14:paraId="76ED01A5" w14:textId="77777777" w:rsidR="00E12A48" w:rsidRPr="009671EE" w:rsidRDefault="00E12A48">
            <w:pPr>
              <w:tabs>
                <w:tab w:val="left" w:pos="540"/>
              </w:tabs>
              <w:ind w:right="-108"/>
              <w:jc w:val="both"/>
              <w:rPr>
                <w:rFonts w:asciiTheme="minorHAnsi" w:hAnsiTheme="minorHAnsi" w:cstheme="minorHAnsi"/>
                <w:bCs w:val="0"/>
              </w:rPr>
            </w:pPr>
            <w:r w:rsidRPr="009671EE">
              <w:rPr>
                <w:rFonts w:asciiTheme="minorHAnsi" w:hAnsiTheme="minorHAnsi" w:cstheme="minorHAnsi"/>
                <w:bCs w:val="0"/>
              </w:rPr>
              <w:t>7740-37-1</w:t>
            </w:r>
          </w:p>
        </w:tc>
        <w:tc>
          <w:tcPr>
            <w:tcW w:w="3652" w:type="dxa"/>
            <w:tcBorders>
              <w:top w:val="single" w:sz="4" w:space="0" w:color="auto"/>
              <w:left w:val="single" w:sz="4" w:space="0" w:color="auto"/>
              <w:bottom w:val="single" w:sz="4" w:space="0" w:color="auto"/>
              <w:right w:val="single" w:sz="4" w:space="0" w:color="auto"/>
            </w:tcBorders>
            <w:hideMark/>
          </w:tcPr>
          <w:p w14:paraId="7D650F46"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Non-Flam Compressed Gas</w:t>
            </w:r>
          </w:p>
        </w:tc>
        <w:tc>
          <w:tcPr>
            <w:tcW w:w="890" w:type="dxa"/>
            <w:tcBorders>
              <w:top w:val="single" w:sz="4" w:space="0" w:color="auto"/>
              <w:left w:val="single" w:sz="4" w:space="0" w:color="auto"/>
              <w:bottom w:val="single" w:sz="4" w:space="0" w:color="auto"/>
              <w:right w:val="single" w:sz="4" w:space="0" w:color="auto"/>
            </w:tcBorders>
            <w:hideMark/>
          </w:tcPr>
          <w:p w14:paraId="2907E5D8"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858" w:type="dxa"/>
            <w:tcBorders>
              <w:top w:val="single" w:sz="4" w:space="0" w:color="auto"/>
              <w:left w:val="single" w:sz="4" w:space="0" w:color="auto"/>
              <w:bottom w:val="single" w:sz="4" w:space="0" w:color="auto"/>
              <w:right w:val="single" w:sz="4" w:space="0" w:color="auto"/>
            </w:tcBorders>
            <w:hideMark/>
          </w:tcPr>
          <w:p w14:paraId="2F095B39"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900" w:type="dxa"/>
            <w:tcBorders>
              <w:top w:val="single" w:sz="4" w:space="0" w:color="auto"/>
              <w:left w:val="single" w:sz="4" w:space="0" w:color="auto"/>
              <w:bottom w:val="single" w:sz="4" w:space="0" w:color="auto"/>
              <w:right w:val="single" w:sz="4" w:space="0" w:color="auto"/>
            </w:tcBorders>
            <w:hideMark/>
          </w:tcPr>
          <w:p w14:paraId="14FD65B0"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r>
      <w:tr w:rsidR="00E12A48" w:rsidRPr="009671EE" w14:paraId="7F787EDF" w14:textId="77777777" w:rsidTr="00E12A48">
        <w:tc>
          <w:tcPr>
            <w:tcW w:w="1710" w:type="dxa"/>
            <w:tcBorders>
              <w:top w:val="single" w:sz="4" w:space="0" w:color="auto"/>
              <w:left w:val="single" w:sz="4" w:space="0" w:color="auto"/>
              <w:bottom w:val="single" w:sz="4" w:space="0" w:color="auto"/>
              <w:right w:val="single" w:sz="4" w:space="0" w:color="auto"/>
            </w:tcBorders>
            <w:hideMark/>
          </w:tcPr>
          <w:p w14:paraId="2FB41C06"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Butane</w:t>
            </w:r>
          </w:p>
        </w:tc>
        <w:tc>
          <w:tcPr>
            <w:tcW w:w="1260" w:type="dxa"/>
            <w:tcBorders>
              <w:top w:val="single" w:sz="4" w:space="0" w:color="auto"/>
              <w:left w:val="single" w:sz="4" w:space="0" w:color="auto"/>
              <w:bottom w:val="single" w:sz="4" w:space="0" w:color="auto"/>
              <w:right w:val="single" w:sz="4" w:space="0" w:color="auto"/>
            </w:tcBorders>
            <w:hideMark/>
          </w:tcPr>
          <w:p w14:paraId="2BA3E7D3" w14:textId="77777777" w:rsidR="00E12A48" w:rsidRPr="009671EE" w:rsidRDefault="00E12A48">
            <w:pPr>
              <w:tabs>
                <w:tab w:val="left" w:pos="540"/>
              </w:tabs>
              <w:ind w:right="-108"/>
              <w:jc w:val="both"/>
              <w:rPr>
                <w:rFonts w:asciiTheme="minorHAnsi" w:hAnsiTheme="minorHAnsi" w:cstheme="minorHAnsi"/>
                <w:bCs w:val="0"/>
              </w:rPr>
            </w:pPr>
            <w:r w:rsidRPr="009671EE">
              <w:rPr>
                <w:rFonts w:asciiTheme="minorHAnsi" w:hAnsiTheme="minorHAnsi" w:cstheme="minorHAnsi"/>
                <w:bCs w:val="0"/>
              </w:rPr>
              <w:t>106-97-8</w:t>
            </w:r>
          </w:p>
        </w:tc>
        <w:tc>
          <w:tcPr>
            <w:tcW w:w="3652" w:type="dxa"/>
            <w:tcBorders>
              <w:top w:val="single" w:sz="4" w:space="0" w:color="auto"/>
              <w:left w:val="single" w:sz="4" w:space="0" w:color="auto"/>
              <w:bottom w:val="single" w:sz="4" w:space="0" w:color="auto"/>
              <w:right w:val="single" w:sz="4" w:space="0" w:color="auto"/>
            </w:tcBorders>
            <w:hideMark/>
          </w:tcPr>
          <w:p w14:paraId="4A0154BB"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Flammable Liquid Gas</w:t>
            </w:r>
          </w:p>
        </w:tc>
        <w:tc>
          <w:tcPr>
            <w:tcW w:w="890" w:type="dxa"/>
            <w:tcBorders>
              <w:top w:val="single" w:sz="4" w:space="0" w:color="auto"/>
              <w:left w:val="single" w:sz="4" w:space="0" w:color="auto"/>
              <w:bottom w:val="single" w:sz="4" w:space="0" w:color="auto"/>
              <w:right w:val="single" w:sz="4" w:space="0" w:color="auto"/>
            </w:tcBorders>
            <w:hideMark/>
          </w:tcPr>
          <w:p w14:paraId="301C63EC"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858" w:type="dxa"/>
            <w:tcBorders>
              <w:top w:val="single" w:sz="4" w:space="0" w:color="auto"/>
              <w:left w:val="single" w:sz="4" w:space="0" w:color="auto"/>
              <w:bottom w:val="single" w:sz="4" w:space="0" w:color="auto"/>
              <w:right w:val="single" w:sz="4" w:space="0" w:color="auto"/>
            </w:tcBorders>
            <w:hideMark/>
          </w:tcPr>
          <w:p w14:paraId="4C323458"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4</w:t>
            </w:r>
          </w:p>
        </w:tc>
        <w:tc>
          <w:tcPr>
            <w:tcW w:w="900" w:type="dxa"/>
            <w:tcBorders>
              <w:top w:val="single" w:sz="4" w:space="0" w:color="auto"/>
              <w:left w:val="single" w:sz="4" w:space="0" w:color="auto"/>
              <w:bottom w:val="single" w:sz="4" w:space="0" w:color="auto"/>
              <w:right w:val="single" w:sz="4" w:space="0" w:color="auto"/>
            </w:tcBorders>
            <w:hideMark/>
          </w:tcPr>
          <w:p w14:paraId="3D0EE51E"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r>
      <w:tr w:rsidR="00E12A48" w:rsidRPr="009671EE" w14:paraId="695A1DF7" w14:textId="77777777" w:rsidTr="00E12A48">
        <w:tc>
          <w:tcPr>
            <w:tcW w:w="1710" w:type="dxa"/>
            <w:tcBorders>
              <w:top w:val="single" w:sz="4" w:space="0" w:color="auto"/>
              <w:left w:val="single" w:sz="4" w:space="0" w:color="auto"/>
              <w:bottom w:val="single" w:sz="4" w:space="0" w:color="auto"/>
              <w:right w:val="single" w:sz="4" w:space="0" w:color="auto"/>
            </w:tcBorders>
            <w:hideMark/>
          </w:tcPr>
          <w:p w14:paraId="4CA81C15"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Carbon Dioxide</w:t>
            </w:r>
          </w:p>
        </w:tc>
        <w:tc>
          <w:tcPr>
            <w:tcW w:w="1260" w:type="dxa"/>
            <w:tcBorders>
              <w:top w:val="single" w:sz="4" w:space="0" w:color="auto"/>
              <w:left w:val="single" w:sz="4" w:space="0" w:color="auto"/>
              <w:bottom w:val="single" w:sz="4" w:space="0" w:color="auto"/>
              <w:right w:val="single" w:sz="4" w:space="0" w:color="auto"/>
            </w:tcBorders>
            <w:hideMark/>
          </w:tcPr>
          <w:p w14:paraId="684A4132" w14:textId="77777777" w:rsidR="00E12A48" w:rsidRPr="009671EE" w:rsidRDefault="00E12A48">
            <w:pPr>
              <w:tabs>
                <w:tab w:val="left" w:pos="540"/>
              </w:tabs>
              <w:ind w:right="-108"/>
              <w:jc w:val="both"/>
              <w:rPr>
                <w:rFonts w:asciiTheme="minorHAnsi" w:hAnsiTheme="minorHAnsi" w:cstheme="minorHAnsi"/>
                <w:bCs w:val="0"/>
              </w:rPr>
            </w:pPr>
            <w:r w:rsidRPr="009671EE">
              <w:rPr>
                <w:rFonts w:asciiTheme="minorHAnsi" w:hAnsiTheme="minorHAnsi" w:cstheme="minorHAnsi"/>
                <w:bCs w:val="0"/>
              </w:rPr>
              <w:t>124-3809</w:t>
            </w:r>
          </w:p>
        </w:tc>
        <w:tc>
          <w:tcPr>
            <w:tcW w:w="3652" w:type="dxa"/>
            <w:tcBorders>
              <w:top w:val="single" w:sz="4" w:space="0" w:color="auto"/>
              <w:left w:val="single" w:sz="4" w:space="0" w:color="auto"/>
              <w:bottom w:val="single" w:sz="4" w:space="0" w:color="auto"/>
              <w:right w:val="single" w:sz="4" w:space="0" w:color="auto"/>
            </w:tcBorders>
            <w:hideMark/>
          </w:tcPr>
          <w:p w14:paraId="03B406C4"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Non-Flam. Compressed Gas</w:t>
            </w:r>
          </w:p>
        </w:tc>
        <w:tc>
          <w:tcPr>
            <w:tcW w:w="890" w:type="dxa"/>
            <w:tcBorders>
              <w:top w:val="single" w:sz="4" w:space="0" w:color="auto"/>
              <w:left w:val="single" w:sz="4" w:space="0" w:color="auto"/>
              <w:bottom w:val="single" w:sz="4" w:space="0" w:color="auto"/>
              <w:right w:val="single" w:sz="4" w:space="0" w:color="auto"/>
            </w:tcBorders>
            <w:hideMark/>
          </w:tcPr>
          <w:p w14:paraId="2C743A63"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858" w:type="dxa"/>
            <w:tcBorders>
              <w:top w:val="single" w:sz="4" w:space="0" w:color="auto"/>
              <w:left w:val="single" w:sz="4" w:space="0" w:color="auto"/>
              <w:bottom w:val="single" w:sz="4" w:space="0" w:color="auto"/>
              <w:right w:val="single" w:sz="4" w:space="0" w:color="auto"/>
            </w:tcBorders>
            <w:hideMark/>
          </w:tcPr>
          <w:p w14:paraId="01F0AFC0"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900" w:type="dxa"/>
            <w:tcBorders>
              <w:top w:val="single" w:sz="4" w:space="0" w:color="auto"/>
              <w:left w:val="single" w:sz="4" w:space="0" w:color="auto"/>
              <w:bottom w:val="single" w:sz="4" w:space="0" w:color="auto"/>
              <w:right w:val="single" w:sz="4" w:space="0" w:color="auto"/>
            </w:tcBorders>
            <w:hideMark/>
          </w:tcPr>
          <w:p w14:paraId="09930CAE"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r>
      <w:tr w:rsidR="00E12A48" w:rsidRPr="009671EE" w14:paraId="2D8D05BD" w14:textId="77777777" w:rsidTr="00E12A48">
        <w:tc>
          <w:tcPr>
            <w:tcW w:w="1710" w:type="dxa"/>
            <w:tcBorders>
              <w:top w:val="single" w:sz="4" w:space="0" w:color="auto"/>
              <w:left w:val="single" w:sz="4" w:space="0" w:color="auto"/>
              <w:bottom w:val="single" w:sz="4" w:space="0" w:color="auto"/>
              <w:right w:val="single" w:sz="4" w:space="0" w:color="auto"/>
            </w:tcBorders>
            <w:hideMark/>
          </w:tcPr>
          <w:p w14:paraId="413C8AC0"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Nitrogen</w:t>
            </w:r>
          </w:p>
        </w:tc>
        <w:tc>
          <w:tcPr>
            <w:tcW w:w="1260" w:type="dxa"/>
            <w:tcBorders>
              <w:top w:val="single" w:sz="4" w:space="0" w:color="auto"/>
              <w:left w:val="single" w:sz="4" w:space="0" w:color="auto"/>
              <w:bottom w:val="single" w:sz="4" w:space="0" w:color="auto"/>
              <w:right w:val="single" w:sz="4" w:space="0" w:color="auto"/>
            </w:tcBorders>
            <w:hideMark/>
          </w:tcPr>
          <w:p w14:paraId="4AA3C63C" w14:textId="77777777" w:rsidR="00E12A48" w:rsidRPr="009671EE" w:rsidRDefault="00E12A48">
            <w:pPr>
              <w:tabs>
                <w:tab w:val="left" w:pos="540"/>
              </w:tabs>
              <w:ind w:right="-108"/>
              <w:jc w:val="both"/>
              <w:rPr>
                <w:rFonts w:asciiTheme="minorHAnsi" w:hAnsiTheme="minorHAnsi" w:cstheme="minorHAnsi"/>
                <w:bCs w:val="0"/>
              </w:rPr>
            </w:pPr>
            <w:r w:rsidRPr="009671EE">
              <w:rPr>
                <w:rFonts w:asciiTheme="minorHAnsi" w:hAnsiTheme="minorHAnsi" w:cstheme="minorHAnsi"/>
                <w:bCs w:val="0"/>
              </w:rPr>
              <w:t>7727-37-9</w:t>
            </w:r>
          </w:p>
        </w:tc>
        <w:tc>
          <w:tcPr>
            <w:tcW w:w="3652" w:type="dxa"/>
            <w:tcBorders>
              <w:top w:val="single" w:sz="4" w:space="0" w:color="auto"/>
              <w:left w:val="single" w:sz="4" w:space="0" w:color="auto"/>
              <w:bottom w:val="single" w:sz="4" w:space="0" w:color="auto"/>
              <w:right w:val="single" w:sz="4" w:space="0" w:color="auto"/>
            </w:tcBorders>
            <w:hideMark/>
          </w:tcPr>
          <w:p w14:paraId="07F8C783"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Non-Flam. Compressed Gas</w:t>
            </w:r>
          </w:p>
        </w:tc>
        <w:tc>
          <w:tcPr>
            <w:tcW w:w="890" w:type="dxa"/>
            <w:tcBorders>
              <w:top w:val="single" w:sz="4" w:space="0" w:color="auto"/>
              <w:left w:val="single" w:sz="4" w:space="0" w:color="auto"/>
              <w:bottom w:val="single" w:sz="4" w:space="0" w:color="auto"/>
              <w:right w:val="single" w:sz="4" w:space="0" w:color="auto"/>
            </w:tcBorders>
            <w:hideMark/>
          </w:tcPr>
          <w:p w14:paraId="6E0AACA7"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858" w:type="dxa"/>
            <w:tcBorders>
              <w:top w:val="single" w:sz="4" w:space="0" w:color="auto"/>
              <w:left w:val="single" w:sz="4" w:space="0" w:color="auto"/>
              <w:bottom w:val="single" w:sz="4" w:space="0" w:color="auto"/>
              <w:right w:val="single" w:sz="4" w:space="0" w:color="auto"/>
            </w:tcBorders>
            <w:hideMark/>
          </w:tcPr>
          <w:p w14:paraId="2A8E681F"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900" w:type="dxa"/>
            <w:tcBorders>
              <w:top w:val="single" w:sz="4" w:space="0" w:color="auto"/>
              <w:left w:val="single" w:sz="4" w:space="0" w:color="auto"/>
              <w:bottom w:val="single" w:sz="4" w:space="0" w:color="auto"/>
              <w:right w:val="single" w:sz="4" w:space="0" w:color="auto"/>
            </w:tcBorders>
            <w:hideMark/>
          </w:tcPr>
          <w:p w14:paraId="343D4501"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r>
      <w:tr w:rsidR="00E12A48" w:rsidRPr="009671EE" w14:paraId="30734970" w14:textId="77777777" w:rsidTr="00E12A48">
        <w:tc>
          <w:tcPr>
            <w:tcW w:w="1710" w:type="dxa"/>
            <w:tcBorders>
              <w:top w:val="single" w:sz="4" w:space="0" w:color="auto"/>
              <w:left w:val="single" w:sz="4" w:space="0" w:color="auto"/>
              <w:bottom w:val="single" w:sz="4" w:space="0" w:color="auto"/>
              <w:right w:val="single" w:sz="4" w:space="0" w:color="auto"/>
            </w:tcBorders>
            <w:hideMark/>
          </w:tcPr>
          <w:p w14:paraId="1621FD5A"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Oxygen</w:t>
            </w:r>
          </w:p>
        </w:tc>
        <w:tc>
          <w:tcPr>
            <w:tcW w:w="1260" w:type="dxa"/>
            <w:tcBorders>
              <w:top w:val="single" w:sz="4" w:space="0" w:color="auto"/>
              <w:left w:val="single" w:sz="4" w:space="0" w:color="auto"/>
              <w:bottom w:val="single" w:sz="4" w:space="0" w:color="auto"/>
              <w:right w:val="single" w:sz="4" w:space="0" w:color="auto"/>
            </w:tcBorders>
            <w:hideMark/>
          </w:tcPr>
          <w:p w14:paraId="3101296F" w14:textId="77777777" w:rsidR="00E12A48" w:rsidRPr="009671EE" w:rsidRDefault="00E12A48">
            <w:pPr>
              <w:tabs>
                <w:tab w:val="left" w:pos="540"/>
              </w:tabs>
              <w:ind w:right="-108"/>
              <w:jc w:val="both"/>
              <w:rPr>
                <w:rFonts w:asciiTheme="minorHAnsi" w:hAnsiTheme="minorHAnsi" w:cstheme="minorHAnsi"/>
                <w:bCs w:val="0"/>
              </w:rPr>
            </w:pPr>
            <w:r w:rsidRPr="009671EE">
              <w:rPr>
                <w:rFonts w:asciiTheme="minorHAnsi" w:hAnsiTheme="minorHAnsi" w:cstheme="minorHAnsi"/>
                <w:bCs w:val="0"/>
              </w:rPr>
              <w:t>7782-44-7</w:t>
            </w:r>
          </w:p>
        </w:tc>
        <w:tc>
          <w:tcPr>
            <w:tcW w:w="3652" w:type="dxa"/>
            <w:tcBorders>
              <w:top w:val="single" w:sz="4" w:space="0" w:color="auto"/>
              <w:left w:val="single" w:sz="4" w:space="0" w:color="auto"/>
              <w:bottom w:val="single" w:sz="4" w:space="0" w:color="auto"/>
              <w:right w:val="single" w:sz="4" w:space="0" w:color="auto"/>
            </w:tcBorders>
            <w:hideMark/>
          </w:tcPr>
          <w:p w14:paraId="149F4298" w14:textId="77777777" w:rsidR="00E12A48" w:rsidRPr="009671EE" w:rsidRDefault="00E12A48">
            <w:pPr>
              <w:tabs>
                <w:tab w:val="left" w:pos="540"/>
              </w:tabs>
              <w:ind w:right="-360"/>
              <w:jc w:val="both"/>
              <w:rPr>
                <w:rFonts w:asciiTheme="minorHAnsi" w:hAnsiTheme="minorHAnsi" w:cstheme="minorHAnsi"/>
                <w:bCs w:val="0"/>
              </w:rPr>
            </w:pPr>
            <w:r w:rsidRPr="009671EE">
              <w:rPr>
                <w:rFonts w:asciiTheme="minorHAnsi" w:hAnsiTheme="minorHAnsi" w:cstheme="minorHAnsi"/>
                <w:bCs w:val="0"/>
              </w:rPr>
              <w:t>Oxidizer Compressed Gas</w:t>
            </w:r>
          </w:p>
        </w:tc>
        <w:tc>
          <w:tcPr>
            <w:tcW w:w="890" w:type="dxa"/>
            <w:tcBorders>
              <w:top w:val="single" w:sz="4" w:space="0" w:color="auto"/>
              <w:left w:val="single" w:sz="4" w:space="0" w:color="auto"/>
              <w:bottom w:val="single" w:sz="4" w:space="0" w:color="auto"/>
              <w:right w:val="single" w:sz="4" w:space="0" w:color="auto"/>
            </w:tcBorders>
            <w:hideMark/>
          </w:tcPr>
          <w:p w14:paraId="3CCA8EB2"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858" w:type="dxa"/>
            <w:tcBorders>
              <w:top w:val="single" w:sz="4" w:space="0" w:color="auto"/>
              <w:left w:val="single" w:sz="4" w:space="0" w:color="auto"/>
              <w:bottom w:val="single" w:sz="4" w:space="0" w:color="auto"/>
              <w:right w:val="single" w:sz="4" w:space="0" w:color="auto"/>
            </w:tcBorders>
            <w:hideMark/>
          </w:tcPr>
          <w:p w14:paraId="41D11576"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c>
          <w:tcPr>
            <w:tcW w:w="900" w:type="dxa"/>
            <w:tcBorders>
              <w:top w:val="single" w:sz="4" w:space="0" w:color="auto"/>
              <w:left w:val="single" w:sz="4" w:space="0" w:color="auto"/>
              <w:bottom w:val="single" w:sz="4" w:space="0" w:color="auto"/>
              <w:right w:val="single" w:sz="4" w:space="0" w:color="auto"/>
            </w:tcBorders>
            <w:hideMark/>
          </w:tcPr>
          <w:p w14:paraId="0D311EB2" w14:textId="77777777" w:rsidR="00E12A48" w:rsidRPr="009671EE" w:rsidRDefault="00E12A48">
            <w:pPr>
              <w:ind w:left="10" w:right="-146"/>
              <w:jc w:val="center"/>
              <w:rPr>
                <w:rFonts w:asciiTheme="minorHAnsi" w:hAnsiTheme="minorHAnsi" w:cstheme="minorHAnsi"/>
                <w:bCs w:val="0"/>
              </w:rPr>
            </w:pPr>
            <w:r w:rsidRPr="009671EE">
              <w:rPr>
                <w:rFonts w:asciiTheme="minorHAnsi" w:hAnsiTheme="minorHAnsi" w:cstheme="minorHAnsi"/>
                <w:bCs w:val="0"/>
              </w:rPr>
              <w:t>0</w:t>
            </w:r>
          </w:p>
        </w:tc>
      </w:tr>
    </w:tbl>
    <w:p w14:paraId="51D51F0F" w14:textId="59A05EC7" w:rsidR="00E12A48" w:rsidRDefault="00E12A48" w:rsidP="00E12A48">
      <w:pPr>
        <w:widowControl w:val="0"/>
        <w:tabs>
          <w:tab w:val="left" w:pos="720"/>
        </w:tabs>
        <w:jc w:val="both"/>
        <w:rPr>
          <w:rFonts w:asciiTheme="minorHAnsi" w:hAnsiTheme="minorHAnsi" w:cstheme="minorHAnsi"/>
          <w:bCs w:val="0"/>
        </w:rPr>
      </w:pPr>
    </w:p>
    <w:p w14:paraId="7860E370" w14:textId="76F5B742" w:rsidR="00671795" w:rsidRPr="00671795" w:rsidRDefault="00671795" w:rsidP="00E12A48">
      <w:pPr>
        <w:widowControl w:val="0"/>
        <w:tabs>
          <w:tab w:val="left" w:pos="720"/>
        </w:tabs>
        <w:jc w:val="both"/>
        <w:rPr>
          <w:rFonts w:asciiTheme="minorHAnsi" w:hAnsiTheme="minorHAnsi" w:cstheme="minorHAnsi"/>
          <w:b/>
        </w:rPr>
      </w:pPr>
      <w:r>
        <w:rPr>
          <w:rFonts w:asciiTheme="minorHAnsi" w:hAnsiTheme="minorHAnsi" w:cstheme="minorHAnsi"/>
          <w:b/>
        </w:rPr>
        <w:t>Permits:</w:t>
      </w:r>
    </w:p>
    <w:p w14:paraId="78156653" w14:textId="77777777" w:rsidR="00E12A48" w:rsidRPr="009671EE" w:rsidRDefault="00E12A48" w:rsidP="00E12A48">
      <w:pPr>
        <w:widowControl w:val="0"/>
        <w:tabs>
          <w:tab w:val="left" w:pos="720"/>
        </w:tabs>
        <w:jc w:val="both"/>
        <w:rPr>
          <w:rFonts w:asciiTheme="minorHAnsi" w:hAnsiTheme="minorHAnsi" w:cstheme="minorHAnsi"/>
          <w:b/>
          <w:bCs w:val="0"/>
        </w:rPr>
      </w:pPr>
      <w:r w:rsidRPr="009671EE">
        <w:rPr>
          <w:rFonts w:asciiTheme="minorHAnsi" w:hAnsiTheme="minorHAnsi" w:cstheme="minorHAnsi"/>
          <w:b/>
          <w:bCs w:val="0"/>
        </w:rPr>
        <w:t>Overview of Hot Work Program Permits</w:t>
      </w:r>
    </w:p>
    <w:p w14:paraId="68038339" w14:textId="77777777" w:rsidR="00E12A48" w:rsidRPr="009671EE" w:rsidRDefault="00E12A48" w:rsidP="00E12A48">
      <w:pPr>
        <w:widowControl w:val="0"/>
        <w:tabs>
          <w:tab w:val="left" w:pos="720"/>
        </w:tabs>
        <w:jc w:val="both"/>
        <w:rPr>
          <w:rFonts w:asciiTheme="minorHAnsi" w:hAnsiTheme="minorHAnsi" w:cstheme="minorHAnsi"/>
          <w:bCs w:val="0"/>
        </w:rPr>
      </w:pPr>
      <w:r w:rsidRPr="009671EE">
        <w:rPr>
          <w:rFonts w:asciiTheme="minorHAnsi" w:hAnsiTheme="minorHAnsi" w:cstheme="minorHAnsi"/>
          <w:bCs w:val="0"/>
        </w:rPr>
        <w:t>When a business has more than two employees who are trained to conduct hot work operations, they must obtain a Hot Work Program Permit to manage their own hot work program Phoenix Fire Code Section 3503.3.  This is a permitted program, carried out by an approved facility-designated person, called the “Hot Work Permit Issuer,” that allows him/her to oversee and issue permits for hot work conducted at their facility.  The intent is to have a trained, on-site, responsible person to ensure that required hot work safety measures are taken to prevent fires and fire spread. A Hot Work Program Permit must be reviewed and approved by the Fire Department.  The purpose of this guide is to assist you in creating your own Hot Work Program.</w:t>
      </w:r>
    </w:p>
    <w:p w14:paraId="69CE1252" w14:textId="77777777" w:rsidR="00E12A48" w:rsidRPr="009671EE" w:rsidRDefault="00E12A48" w:rsidP="00E12A48">
      <w:pPr>
        <w:widowControl w:val="0"/>
        <w:tabs>
          <w:tab w:val="left" w:pos="720"/>
        </w:tabs>
        <w:jc w:val="both"/>
        <w:rPr>
          <w:rFonts w:asciiTheme="minorHAnsi" w:hAnsiTheme="minorHAnsi" w:cstheme="minorHAnsi"/>
          <w:bCs w:val="0"/>
        </w:rPr>
      </w:pPr>
      <w:r w:rsidRPr="009671EE">
        <w:rPr>
          <w:rFonts w:asciiTheme="minorHAnsi" w:hAnsiTheme="minorHAnsi" w:cstheme="minorHAnsi"/>
          <w:bCs w:val="0"/>
        </w:rPr>
        <w:t xml:space="preserve"> </w:t>
      </w:r>
    </w:p>
    <w:p w14:paraId="21A1D438" w14:textId="77777777" w:rsidR="00E12A48" w:rsidRPr="009671EE" w:rsidRDefault="00E12A48" w:rsidP="00E12A48">
      <w:pPr>
        <w:widowControl w:val="0"/>
        <w:tabs>
          <w:tab w:val="left" w:pos="720"/>
        </w:tabs>
        <w:jc w:val="both"/>
        <w:rPr>
          <w:rFonts w:asciiTheme="minorHAnsi" w:hAnsiTheme="minorHAnsi" w:cstheme="minorHAnsi"/>
          <w:b/>
          <w:bCs w:val="0"/>
        </w:rPr>
      </w:pPr>
      <w:r w:rsidRPr="009671EE">
        <w:rPr>
          <w:rFonts w:asciiTheme="minorHAnsi" w:hAnsiTheme="minorHAnsi" w:cstheme="minorHAnsi"/>
          <w:b/>
          <w:bCs w:val="0"/>
        </w:rPr>
        <w:t xml:space="preserve">Creating a Hot Work Permit Program </w:t>
      </w:r>
    </w:p>
    <w:p w14:paraId="5857288E" w14:textId="77777777" w:rsidR="00E12A48" w:rsidRPr="009671EE" w:rsidRDefault="00E12A48" w:rsidP="00E12A48">
      <w:pPr>
        <w:widowControl w:val="0"/>
        <w:tabs>
          <w:tab w:val="left" w:pos="720"/>
        </w:tabs>
        <w:jc w:val="both"/>
        <w:rPr>
          <w:rFonts w:asciiTheme="minorHAnsi" w:hAnsiTheme="minorHAnsi" w:cstheme="minorHAnsi"/>
          <w:bCs w:val="0"/>
        </w:rPr>
      </w:pPr>
      <w:r w:rsidRPr="009671EE">
        <w:rPr>
          <w:rFonts w:asciiTheme="minorHAnsi" w:hAnsiTheme="minorHAnsi" w:cstheme="minorHAnsi"/>
          <w:bCs w:val="0"/>
        </w:rPr>
        <w:t xml:space="preserve">When approved, the fire code official shall issue a permit to carry out a Hot Work Program.  This program allows approved personnel to oversee and issue internal permits for hot work conducted by their </w:t>
      </w:r>
      <w:r w:rsidRPr="009671EE">
        <w:rPr>
          <w:rFonts w:asciiTheme="minorHAnsi" w:hAnsiTheme="minorHAnsi" w:cstheme="minorHAnsi"/>
          <w:bCs w:val="0"/>
        </w:rPr>
        <w:lastRenderedPageBreak/>
        <w:t xml:space="preserve">personnel or at their facility. </w:t>
      </w:r>
    </w:p>
    <w:p w14:paraId="22BBC2FA" w14:textId="77777777" w:rsidR="00E12A48" w:rsidRPr="009671EE" w:rsidRDefault="00E12A48" w:rsidP="00E12A48">
      <w:pPr>
        <w:widowControl w:val="0"/>
        <w:tabs>
          <w:tab w:val="left" w:pos="720"/>
        </w:tabs>
        <w:jc w:val="both"/>
        <w:rPr>
          <w:rFonts w:asciiTheme="minorHAnsi" w:hAnsiTheme="minorHAnsi" w:cstheme="minorHAnsi"/>
          <w:bCs w:val="0"/>
        </w:rPr>
      </w:pPr>
    </w:p>
    <w:p w14:paraId="1833C02C" w14:textId="77777777" w:rsidR="00E12A48" w:rsidRPr="009671EE" w:rsidRDefault="00E12A48" w:rsidP="00E12A48">
      <w:pPr>
        <w:widowControl w:val="0"/>
        <w:tabs>
          <w:tab w:val="left" w:pos="720"/>
        </w:tabs>
        <w:jc w:val="both"/>
        <w:rPr>
          <w:rFonts w:asciiTheme="minorHAnsi" w:hAnsiTheme="minorHAnsi" w:cstheme="minorHAnsi"/>
          <w:bCs w:val="0"/>
        </w:rPr>
      </w:pPr>
      <w:r w:rsidRPr="009671EE">
        <w:rPr>
          <w:rFonts w:asciiTheme="minorHAnsi" w:hAnsiTheme="minorHAnsi" w:cstheme="minorHAnsi"/>
          <w:bCs w:val="0"/>
        </w:rPr>
        <w:t xml:space="preserve">The Hot Work Program is administered by a Hot Work Program Manager.  The Hot Work Program Manager, employees and contractors, shall be trained in the fire safety aspects denoted in Chapter 35 of the Phoenix Fire Code.  A Hot Work Program must include the issuance of an internal hot work permit.  </w:t>
      </w:r>
    </w:p>
    <w:p w14:paraId="1460192D" w14:textId="77777777" w:rsidR="00E12A48" w:rsidRPr="009671EE" w:rsidRDefault="00E12A48" w:rsidP="00E12A48">
      <w:pPr>
        <w:widowControl w:val="0"/>
        <w:tabs>
          <w:tab w:val="left" w:pos="720"/>
        </w:tabs>
        <w:jc w:val="both"/>
        <w:rPr>
          <w:rFonts w:asciiTheme="minorHAnsi" w:hAnsiTheme="minorHAnsi" w:cstheme="minorHAnsi"/>
          <w:bCs w:val="0"/>
        </w:rPr>
      </w:pPr>
    </w:p>
    <w:p w14:paraId="45B287DF" w14:textId="77777777" w:rsidR="00E12A48" w:rsidRPr="009671EE" w:rsidRDefault="00E12A48" w:rsidP="00E12A48">
      <w:pPr>
        <w:widowControl w:val="0"/>
        <w:tabs>
          <w:tab w:val="left" w:pos="720"/>
        </w:tabs>
        <w:jc w:val="both"/>
        <w:rPr>
          <w:rFonts w:asciiTheme="minorHAnsi" w:hAnsiTheme="minorHAnsi" w:cstheme="minorHAnsi"/>
          <w:bCs w:val="0"/>
        </w:rPr>
      </w:pPr>
      <w:r w:rsidRPr="009671EE">
        <w:rPr>
          <w:rFonts w:asciiTheme="minorHAnsi" w:hAnsiTheme="minorHAnsi" w:cstheme="minorHAnsi"/>
          <w:bCs w:val="0"/>
        </w:rPr>
        <w:t>The Hot Work Program submittal should include the following information (where applicable):</w:t>
      </w:r>
    </w:p>
    <w:p w14:paraId="6D135C83" w14:textId="77777777" w:rsidR="00E12A48" w:rsidRPr="009671EE" w:rsidRDefault="00E12A48" w:rsidP="00E12A48">
      <w:pPr>
        <w:numPr>
          <w:ilvl w:val="0"/>
          <w:numId w:val="7"/>
        </w:numPr>
        <w:tabs>
          <w:tab w:val="num" w:pos="720"/>
          <w:tab w:val="num" w:pos="1530"/>
        </w:tabs>
        <w:spacing w:before="60"/>
        <w:jc w:val="both"/>
        <w:rPr>
          <w:rFonts w:asciiTheme="minorHAnsi" w:hAnsiTheme="minorHAnsi" w:cstheme="minorHAnsi"/>
          <w:bCs w:val="0"/>
        </w:rPr>
      </w:pPr>
      <w:r w:rsidRPr="009671EE">
        <w:rPr>
          <w:rFonts w:asciiTheme="minorHAnsi" w:hAnsiTheme="minorHAnsi" w:cstheme="minorHAnsi"/>
          <w:bCs w:val="0"/>
        </w:rPr>
        <w:t>Purpose and Scope</w:t>
      </w:r>
    </w:p>
    <w:p w14:paraId="1AD0FA04" w14:textId="77777777" w:rsidR="00E12A48" w:rsidRPr="009671EE" w:rsidRDefault="00E12A48" w:rsidP="00E12A48">
      <w:pPr>
        <w:numPr>
          <w:ilvl w:val="0"/>
          <w:numId w:val="7"/>
        </w:numPr>
        <w:tabs>
          <w:tab w:val="num" w:pos="720"/>
          <w:tab w:val="num" w:pos="1530"/>
        </w:tabs>
        <w:spacing w:before="60"/>
        <w:jc w:val="both"/>
        <w:rPr>
          <w:rFonts w:asciiTheme="minorHAnsi" w:hAnsiTheme="minorHAnsi" w:cstheme="minorHAnsi"/>
          <w:bCs w:val="0"/>
        </w:rPr>
      </w:pPr>
      <w:r w:rsidRPr="009671EE">
        <w:rPr>
          <w:rFonts w:asciiTheme="minorHAnsi" w:hAnsiTheme="minorHAnsi" w:cstheme="minorHAnsi"/>
          <w:bCs w:val="0"/>
        </w:rPr>
        <w:t>Personnel Responsibilities</w:t>
      </w:r>
    </w:p>
    <w:p w14:paraId="5E1418A2"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Individual performing hot work</w:t>
      </w:r>
    </w:p>
    <w:p w14:paraId="4401ECFF"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Manager/Supervisor</w:t>
      </w:r>
    </w:p>
    <w:p w14:paraId="18EDCCEE"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Hot Work Permit Issuer Responsibilities</w:t>
      </w:r>
    </w:p>
    <w:p w14:paraId="75DB7537"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Management</w:t>
      </w:r>
    </w:p>
    <w:p w14:paraId="7F2CA601" w14:textId="77777777" w:rsidR="00E12A48" w:rsidRPr="009671EE" w:rsidRDefault="00E12A48" w:rsidP="00E12A48">
      <w:pPr>
        <w:numPr>
          <w:ilvl w:val="0"/>
          <w:numId w:val="7"/>
        </w:numPr>
        <w:tabs>
          <w:tab w:val="num" w:pos="720"/>
        </w:tabs>
        <w:spacing w:before="60"/>
        <w:jc w:val="both"/>
        <w:rPr>
          <w:rFonts w:asciiTheme="minorHAnsi" w:hAnsiTheme="minorHAnsi" w:cstheme="minorHAnsi"/>
          <w:bCs w:val="0"/>
        </w:rPr>
      </w:pPr>
      <w:r w:rsidRPr="009671EE">
        <w:rPr>
          <w:rFonts w:asciiTheme="minorHAnsi" w:hAnsiTheme="minorHAnsi" w:cstheme="minorHAnsi"/>
          <w:bCs w:val="0"/>
        </w:rPr>
        <w:t>Contact Information</w:t>
      </w:r>
    </w:p>
    <w:p w14:paraId="6EE96B46"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Name/contact information for the Hot Work Program Manager</w:t>
      </w:r>
    </w:p>
    <w:p w14:paraId="0BC54076"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Name/contact information for the facility-designated person (FDP) who will issue Hot Work Permits</w:t>
      </w:r>
    </w:p>
    <w:p w14:paraId="2946B53A" w14:textId="77777777" w:rsidR="00E12A48" w:rsidRPr="009671EE" w:rsidRDefault="00E12A48" w:rsidP="00E12A48">
      <w:pPr>
        <w:numPr>
          <w:ilvl w:val="0"/>
          <w:numId w:val="7"/>
        </w:numPr>
        <w:tabs>
          <w:tab w:val="num" w:pos="720"/>
          <w:tab w:val="num" w:pos="1530"/>
        </w:tabs>
        <w:spacing w:before="60"/>
        <w:jc w:val="both"/>
        <w:rPr>
          <w:rFonts w:asciiTheme="minorHAnsi" w:hAnsiTheme="minorHAnsi" w:cstheme="minorHAnsi"/>
          <w:bCs w:val="0"/>
        </w:rPr>
      </w:pPr>
      <w:r w:rsidRPr="009671EE">
        <w:rPr>
          <w:rFonts w:asciiTheme="minorHAnsi" w:hAnsiTheme="minorHAnsi" w:cstheme="minorHAnsi"/>
          <w:bCs w:val="0"/>
        </w:rPr>
        <w:t>Type of Work Performed</w:t>
      </w:r>
    </w:p>
    <w:p w14:paraId="18A33B0E"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Welding, cutting, braising</w:t>
      </w:r>
    </w:p>
    <w:p w14:paraId="491D386A"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Electric Arc</w:t>
      </w:r>
    </w:p>
    <w:p w14:paraId="010A1A6C"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Calcium Carbide</w:t>
      </w:r>
    </w:p>
    <w:p w14:paraId="7BA44186"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Acetylene Generators</w:t>
      </w:r>
    </w:p>
    <w:p w14:paraId="6772BCE5" w14:textId="77777777" w:rsidR="00E12A48" w:rsidRPr="009671EE" w:rsidRDefault="00E12A48" w:rsidP="00E12A48">
      <w:pPr>
        <w:numPr>
          <w:ilvl w:val="0"/>
          <w:numId w:val="8"/>
        </w:numPr>
        <w:tabs>
          <w:tab w:val="clear" w:pos="360"/>
        </w:tabs>
        <w:spacing w:before="60"/>
        <w:jc w:val="both"/>
        <w:rPr>
          <w:rFonts w:asciiTheme="minorHAnsi" w:hAnsiTheme="minorHAnsi" w:cstheme="minorHAnsi"/>
          <w:bCs w:val="0"/>
        </w:rPr>
      </w:pPr>
      <w:r w:rsidRPr="009671EE">
        <w:rPr>
          <w:rFonts w:asciiTheme="minorHAnsi" w:hAnsiTheme="minorHAnsi" w:cstheme="minorHAnsi"/>
          <w:bCs w:val="0"/>
        </w:rPr>
        <w:t xml:space="preserve">Hot Work Permit Procedures </w:t>
      </w:r>
    </w:p>
    <w:p w14:paraId="37C5954D"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Sample of the Hot Work Permit tag</w:t>
      </w:r>
    </w:p>
    <w:p w14:paraId="31FD8B55"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Pre-work check completed by FDP prior to hot work</w:t>
      </w:r>
    </w:p>
    <w:p w14:paraId="66D705FB"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 xml:space="preserve">Length of time hot work permit is valid  </w:t>
      </w:r>
    </w:p>
    <w:p w14:paraId="620D60AC" w14:textId="77777777" w:rsidR="00E12A48" w:rsidRPr="009671EE" w:rsidRDefault="00E12A48" w:rsidP="00E12A48">
      <w:pPr>
        <w:numPr>
          <w:ilvl w:val="0"/>
          <w:numId w:val="8"/>
        </w:numPr>
        <w:tabs>
          <w:tab w:val="clear" w:pos="360"/>
        </w:tabs>
        <w:spacing w:before="60"/>
        <w:jc w:val="both"/>
        <w:rPr>
          <w:rFonts w:asciiTheme="minorHAnsi" w:hAnsiTheme="minorHAnsi" w:cstheme="minorHAnsi"/>
          <w:bCs w:val="0"/>
        </w:rPr>
      </w:pPr>
      <w:r w:rsidRPr="009671EE">
        <w:rPr>
          <w:rFonts w:asciiTheme="minorHAnsi" w:hAnsiTheme="minorHAnsi" w:cstheme="minorHAnsi"/>
          <w:bCs w:val="0"/>
        </w:rPr>
        <w:t xml:space="preserve">Recordkeeping Management </w:t>
      </w:r>
    </w:p>
    <w:p w14:paraId="3642954E"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Fire Watch Procedures</w:t>
      </w:r>
    </w:p>
    <w:p w14:paraId="33669D9D"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Employee Training</w:t>
      </w:r>
    </w:p>
    <w:p w14:paraId="02B9666E" w14:textId="77777777" w:rsidR="00E12A48" w:rsidRPr="009671EE" w:rsidRDefault="00E12A48" w:rsidP="00E12A48">
      <w:pPr>
        <w:numPr>
          <w:ilvl w:val="2"/>
          <w:numId w:val="7"/>
        </w:numPr>
        <w:spacing w:before="60"/>
        <w:jc w:val="both"/>
        <w:rPr>
          <w:rFonts w:asciiTheme="minorHAnsi" w:hAnsiTheme="minorHAnsi" w:cstheme="minorHAnsi"/>
          <w:bCs w:val="0"/>
        </w:rPr>
      </w:pPr>
      <w:r w:rsidRPr="009671EE">
        <w:rPr>
          <w:rFonts w:asciiTheme="minorHAnsi" w:hAnsiTheme="minorHAnsi" w:cstheme="minorHAnsi"/>
          <w:bCs w:val="0"/>
        </w:rPr>
        <w:t>Safe Operation of Equipment</w:t>
      </w:r>
    </w:p>
    <w:p w14:paraId="1D9B4E00" w14:textId="77777777" w:rsidR="00E12A48" w:rsidRPr="009671EE" w:rsidRDefault="00E12A48" w:rsidP="00E12A48">
      <w:pPr>
        <w:numPr>
          <w:ilvl w:val="2"/>
          <w:numId w:val="7"/>
        </w:numPr>
        <w:spacing w:before="60"/>
        <w:jc w:val="both"/>
        <w:rPr>
          <w:rFonts w:asciiTheme="minorHAnsi" w:hAnsiTheme="minorHAnsi" w:cstheme="minorHAnsi"/>
          <w:bCs w:val="0"/>
        </w:rPr>
      </w:pPr>
      <w:r w:rsidRPr="009671EE">
        <w:rPr>
          <w:rFonts w:asciiTheme="minorHAnsi" w:hAnsiTheme="minorHAnsi" w:cstheme="minorHAnsi"/>
          <w:bCs w:val="0"/>
        </w:rPr>
        <w:t>Fire Extinguisher Training</w:t>
      </w:r>
    </w:p>
    <w:p w14:paraId="6A0C06C7" w14:textId="77777777" w:rsidR="00E12A48" w:rsidRPr="009671EE" w:rsidRDefault="00E12A48" w:rsidP="00E12A48">
      <w:pPr>
        <w:numPr>
          <w:ilvl w:val="2"/>
          <w:numId w:val="7"/>
        </w:numPr>
        <w:spacing w:before="60"/>
        <w:jc w:val="both"/>
        <w:rPr>
          <w:rFonts w:asciiTheme="minorHAnsi" w:hAnsiTheme="minorHAnsi" w:cstheme="minorHAnsi"/>
          <w:bCs w:val="0"/>
        </w:rPr>
      </w:pPr>
      <w:r w:rsidRPr="009671EE">
        <w:rPr>
          <w:rFonts w:asciiTheme="minorHAnsi" w:hAnsiTheme="minorHAnsi" w:cstheme="minorHAnsi"/>
          <w:bCs w:val="0"/>
        </w:rPr>
        <w:t>Pre-Work Checklist</w:t>
      </w:r>
    </w:p>
    <w:p w14:paraId="6A6CFAA6" w14:textId="77777777" w:rsidR="00E12A48" w:rsidRPr="009671EE" w:rsidRDefault="00E12A48" w:rsidP="00E12A48">
      <w:pPr>
        <w:numPr>
          <w:ilvl w:val="2"/>
          <w:numId w:val="7"/>
        </w:numPr>
        <w:spacing w:before="60"/>
        <w:jc w:val="both"/>
        <w:rPr>
          <w:rFonts w:asciiTheme="minorHAnsi" w:hAnsiTheme="minorHAnsi" w:cstheme="minorHAnsi"/>
          <w:bCs w:val="0"/>
        </w:rPr>
      </w:pPr>
      <w:r w:rsidRPr="009671EE">
        <w:rPr>
          <w:rFonts w:asciiTheme="minorHAnsi" w:hAnsiTheme="minorHAnsi" w:cstheme="minorHAnsi"/>
          <w:bCs w:val="0"/>
        </w:rPr>
        <w:t>Emergency Procedures Taken During a Fire</w:t>
      </w:r>
    </w:p>
    <w:p w14:paraId="71D8A3E5" w14:textId="77777777" w:rsidR="00E12A48" w:rsidRPr="009671EE" w:rsidRDefault="00E12A48" w:rsidP="00E12A48">
      <w:pPr>
        <w:numPr>
          <w:ilvl w:val="0"/>
          <w:numId w:val="8"/>
        </w:numPr>
        <w:tabs>
          <w:tab w:val="clear" w:pos="360"/>
        </w:tabs>
        <w:spacing w:before="60"/>
        <w:jc w:val="both"/>
        <w:rPr>
          <w:rFonts w:asciiTheme="minorHAnsi" w:hAnsiTheme="minorHAnsi" w:cstheme="minorHAnsi"/>
          <w:bCs w:val="0"/>
        </w:rPr>
      </w:pPr>
      <w:r w:rsidRPr="009671EE">
        <w:rPr>
          <w:rFonts w:asciiTheme="minorHAnsi" w:hAnsiTheme="minorHAnsi" w:cstheme="minorHAnsi"/>
          <w:bCs w:val="0"/>
        </w:rPr>
        <w:t>Maps Showing Location of:</w:t>
      </w:r>
    </w:p>
    <w:p w14:paraId="1F14701F"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lastRenderedPageBreak/>
        <w:t>Permissible areas designated for hot work</w:t>
      </w:r>
    </w:p>
    <w:p w14:paraId="6E1E0656"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Areas not</w:t>
      </w:r>
      <w:r w:rsidRPr="009671EE">
        <w:rPr>
          <w:rFonts w:asciiTheme="minorHAnsi" w:hAnsiTheme="minorHAnsi" w:cstheme="minorHAnsi"/>
          <w:bCs w:val="0"/>
        </w:rPr>
        <w:softHyphen/>
        <w:t xml:space="preserve"> approved for hot work</w:t>
      </w:r>
    </w:p>
    <w:p w14:paraId="10E61079" w14:textId="77777777" w:rsidR="00E12A48" w:rsidRPr="009671EE" w:rsidRDefault="00E12A48" w:rsidP="00E12A48">
      <w:pPr>
        <w:numPr>
          <w:ilvl w:val="1"/>
          <w:numId w:val="7"/>
        </w:numPr>
        <w:spacing w:before="60"/>
        <w:jc w:val="both"/>
        <w:rPr>
          <w:rFonts w:asciiTheme="minorHAnsi" w:hAnsiTheme="minorHAnsi" w:cstheme="minorHAnsi"/>
          <w:bCs w:val="0"/>
        </w:rPr>
      </w:pPr>
      <w:r w:rsidRPr="009671EE">
        <w:rPr>
          <w:rFonts w:asciiTheme="minorHAnsi" w:hAnsiTheme="minorHAnsi" w:cstheme="minorHAnsi"/>
          <w:bCs w:val="0"/>
        </w:rPr>
        <w:t>Storage of compressed gas cylinders</w:t>
      </w:r>
    </w:p>
    <w:p w14:paraId="6512B5EA" w14:textId="77777777" w:rsidR="00E12A48" w:rsidRPr="009671EE" w:rsidRDefault="00E12A48" w:rsidP="00E12A48">
      <w:pPr>
        <w:ind w:left="1080"/>
        <w:jc w:val="both"/>
        <w:rPr>
          <w:rFonts w:asciiTheme="minorHAnsi" w:hAnsiTheme="minorHAnsi" w:cstheme="minorHAnsi"/>
          <w:bCs w:val="0"/>
        </w:rPr>
      </w:pPr>
    </w:p>
    <w:p w14:paraId="19D9C88C" w14:textId="77777777" w:rsidR="00E12A48" w:rsidRPr="009671EE" w:rsidRDefault="00E12A48" w:rsidP="00E12A48">
      <w:pPr>
        <w:widowControl w:val="0"/>
        <w:tabs>
          <w:tab w:val="left" w:pos="720"/>
        </w:tabs>
        <w:jc w:val="both"/>
        <w:rPr>
          <w:rFonts w:asciiTheme="minorHAnsi" w:hAnsiTheme="minorHAnsi" w:cstheme="minorHAnsi"/>
          <w:bCs w:val="0"/>
        </w:rPr>
      </w:pPr>
      <w:r w:rsidRPr="009671EE">
        <w:rPr>
          <w:rFonts w:asciiTheme="minorHAnsi" w:hAnsiTheme="minorHAnsi" w:cstheme="minorHAnsi"/>
          <w:bCs w:val="0"/>
        </w:rPr>
        <w:t>If the quantity of hazardous materials in storage/use/handling exceed the permit quantity listed in Phoenix Fire Code Table 5003.1.1 an operational permit is required.  The permit quantity for common welding gases is as follows:</w:t>
      </w:r>
    </w:p>
    <w:p w14:paraId="52EF63F9" w14:textId="77777777" w:rsidR="00E12A48" w:rsidRPr="009671EE" w:rsidRDefault="00E12A48" w:rsidP="00E12A48">
      <w:pPr>
        <w:widowControl w:val="0"/>
        <w:tabs>
          <w:tab w:val="left" w:pos="720"/>
        </w:tabs>
        <w:jc w:val="both"/>
        <w:rPr>
          <w:rFonts w:asciiTheme="minorHAnsi" w:hAnsiTheme="minorHAnsi" w:cstheme="minorHAnsi"/>
          <w:bCs w:val="0"/>
        </w:rPr>
      </w:pPr>
    </w:p>
    <w:p w14:paraId="44DB1B60" w14:textId="54D3E186" w:rsidR="00E12A48" w:rsidRPr="009671EE" w:rsidRDefault="00E12A48" w:rsidP="00E12A48">
      <w:pPr>
        <w:widowControl w:val="0"/>
        <w:tabs>
          <w:tab w:val="left" w:pos="720"/>
        </w:tabs>
        <w:ind w:left="187"/>
        <w:jc w:val="both"/>
        <w:rPr>
          <w:rFonts w:asciiTheme="minorHAnsi" w:hAnsiTheme="minorHAnsi" w:cstheme="minorHAnsi"/>
          <w:bCs w:val="0"/>
        </w:rPr>
      </w:pPr>
      <w:r w:rsidRPr="009671EE">
        <w:rPr>
          <w:rFonts w:asciiTheme="minorHAnsi" w:hAnsiTheme="minorHAnsi" w:cstheme="minorHAnsi"/>
          <w:bCs w:val="0"/>
        </w:rPr>
        <w:t>Flammable gases (ex., acetylene)</w:t>
      </w:r>
      <w:r w:rsidRPr="009671EE">
        <w:rPr>
          <w:rFonts w:asciiTheme="minorHAnsi" w:hAnsiTheme="minorHAnsi" w:cstheme="minorHAnsi"/>
          <w:bCs w:val="0"/>
        </w:rPr>
        <w:tab/>
      </w:r>
      <w:r w:rsidRPr="009671EE">
        <w:rPr>
          <w:rFonts w:asciiTheme="minorHAnsi" w:hAnsiTheme="minorHAnsi" w:cstheme="minorHAnsi"/>
          <w:bCs w:val="0"/>
        </w:rPr>
        <w:tab/>
      </w:r>
      <w:r w:rsidRPr="009671EE">
        <w:rPr>
          <w:rFonts w:asciiTheme="minorHAnsi" w:hAnsiTheme="minorHAnsi" w:cstheme="minorHAnsi"/>
          <w:bCs w:val="0"/>
        </w:rPr>
        <w:tab/>
      </w:r>
      <w:r w:rsidRPr="009671EE">
        <w:rPr>
          <w:rFonts w:asciiTheme="minorHAnsi" w:hAnsiTheme="minorHAnsi" w:cstheme="minorHAnsi"/>
          <w:bCs w:val="0"/>
        </w:rPr>
        <w:tab/>
      </w:r>
      <w:r w:rsidR="00174215">
        <w:rPr>
          <w:rFonts w:asciiTheme="minorHAnsi" w:hAnsiTheme="minorHAnsi" w:cstheme="minorHAnsi"/>
          <w:bCs w:val="0"/>
        </w:rPr>
        <w:t xml:space="preserve">             </w:t>
      </w:r>
      <w:r w:rsidRPr="009671EE">
        <w:rPr>
          <w:rFonts w:asciiTheme="minorHAnsi" w:hAnsiTheme="minorHAnsi" w:cstheme="minorHAnsi"/>
          <w:bCs w:val="0"/>
        </w:rPr>
        <w:t>200 cu. ft.</w:t>
      </w:r>
    </w:p>
    <w:p w14:paraId="24B61C80" w14:textId="3FE207C7" w:rsidR="00E12A48" w:rsidRPr="009671EE" w:rsidRDefault="00E12A48" w:rsidP="00E12A48">
      <w:pPr>
        <w:widowControl w:val="0"/>
        <w:tabs>
          <w:tab w:val="left" w:pos="720"/>
        </w:tabs>
        <w:ind w:left="187"/>
        <w:jc w:val="both"/>
        <w:rPr>
          <w:rFonts w:asciiTheme="minorHAnsi" w:hAnsiTheme="minorHAnsi" w:cstheme="minorHAnsi"/>
          <w:bCs w:val="0"/>
        </w:rPr>
      </w:pPr>
      <w:r w:rsidRPr="009671EE">
        <w:rPr>
          <w:rFonts w:asciiTheme="minorHAnsi" w:hAnsiTheme="minorHAnsi" w:cstheme="minorHAnsi"/>
          <w:bCs w:val="0"/>
        </w:rPr>
        <w:t xml:space="preserve">Oxidizer gases (ex., oxygen) </w:t>
      </w:r>
      <w:r w:rsidRPr="009671EE">
        <w:rPr>
          <w:rFonts w:asciiTheme="minorHAnsi" w:hAnsiTheme="minorHAnsi" w:cstheme="minorHAnsi"/>
          <w:bCs w:val="0"/>
        </w:rPr>
        <w:tab/>
      </w:r>
      <w:r w:rsidRPr="009671EE">
        <w:rPr>
          <w:rFonts w:asciiTheme="minorHAnsi" w:hAnsiTheme="minorHAnsi" w:cstheme="minorHAnsi"/>
          <w:bCs w:val="0"/>
        </w:rPr>
        <w:tab/>
      </w:r>
      <w:r w:rsidRPr="009671EE">
        <w:rPr>
          <w:rFonts w:asciiTheme="minorHAnsi" w:hAnsiTheme="minorHAnsi" w:cstheme="minorHAnsi"/>
          <w:bCs w:val="0"/>
        </w:rPr>
        <w:tab/>
      </w:r>
      <w:r w:rsidRPr="009671EE">
        <w:rPr>
          <w:rFonts w:asciiTheme="minorHAnsi" w:hAnsiTheme="minorHAnsi" w:cstheme="minorHAnsi"/>
          <w:bCs w:val="0"/>
        </w:rPr>
        <w:tab/>
      </w:r>
      <w:r w:rsidRPr="009671EE">
        <w:rPr>
          <w:rFonts w:asciiTheme="minorHAnsi" w:hAnsiTheme="minorHAnsi" w:cstheme="minorHAnsi"/>
          <w:bCs w:val="0"/>
        </w:rPr>
        <w:tab/>
        <w:t>504 cu. ft.</w:t>
      </w:r>
    </w:p>
    <w:p w14:paraId="7970202E" w14:textId="5D5138DB" w:rsidR="00E12A48" w:rsidRPr="009671EE" w:rsidRDefault="00E12A48" w:rsidP="00E12A48">
      <w:pPr>
        <w:widowControl w:val="0"/>
        <w:tabs>
          <w:tab w:val="left" w:pos="720"/>
        </w:tabs>
        <w:ind w:left="187"/>
        <w:jc w:val="both"/>
        <w:rPr>
          <w:rFonts w:asciiTheme="minorHAnsi" w:hAnsiTheme="minorHAnsi" w:cstheme="minorHAnsi"/>
          <w:bCs w:val="0"/>
        </w:rPr>
      </w:pPr>
      <w:r w:rsidRPr="009671EE">
        <w:rPr>
          <w:rFonts w:asciiTheme="minorHAnsi" w:hAnsiTheme="minorHAnsi" w:cstheme="minorHAnsi"/>
          <w:bCs w:val="0"/>
        </w:rPr>
        <w:t xml:space="preserve">Non-flammable gases (ex., argon, carbon dioxide, nitrogen) </w:t>
      </w:r>
      <w:r w:rsidRPr="009671EE">
        <w:rPr>
          <w:rFonts w:asciiTheme="minorHAnsi" w:hAnsiTheme="minorHAnsi" w:cstheme="minorHAnsi"/>
          <w:bCs w:val="0"/>
        </w:rPr>
        <w:tab/>
        <w:t>200 cu. ft.</w:t>
      </w:r>
    </w:p>
    <w:p w14:paraId="5D8F8211" w14:textId="77777777" w:rsidR="00E12A48" w:rsidRPr="009671EE" w:rsidRDefault="00E12A48" w:rsidP="00E12A48">
      <w:pPr>
        <w:widowControl w:val="0"/>
        <w:tabs>
          <w:tab w:val="left" w:pos="720"/>
        </w:tabs>
        <w:jc w:val="both"/>
        <w:rPr>
          <w:rFonts w:asciiTheme="minorHAnsi" w:hAnsiTheme="minorHAnsi" w:cstheme="minorHAnsi"/>
          <w:bCs w:val="0"/>
        </w:rPr>
      </w:pPr>
    </w:p>
    <w:p w14:paraId="657D9BAB" w14:textId="77777777" w:rsidR="00E12A48" w:rsidRPr="009671EE" w:rsidRDefault="00E12A48" w:rsidP="00E12A48">
      <w:pPr>
        <w:rPr>
          <w:rFonts w:asciiTheme="minorHAnsi" w:hAnsiTheme="minorHAnsi" w:cstheme="minorHAnsi"/>
          <w:bCs w:val="0"/>
        </w:rPr>
      </w:pPr>
      <w:r w:rsidRPr="009671EE">
        <w:rPr>
          <w:rFonts w:asciiTheme="minorHAnsi" w:hAnsiTheme="minorHAnsi" w:cstheme="minorHAnsi"/>
          <w:bCs w:val="0"/>
        </w:rPr>
        <w:br w:type="page"/>
      </w:r>
    </w:p>
    <w:p w14:paraId="1EC9D2A1" w14:textId="77777777" w:rsidR="00E12A48" w:rsidRPr="00F01706" w:rsidRDefault="00E12A48" w:rsidP="00E12A48">
      <w:pPr>
        <w:rPr>
          <w:rFonts w:asciiTheme="minorHAnsi" w:hAnsiTheme="minorHAnsi" w:cstheme="minorHAnsi"/>
          <w:b/>
          <w:bCs w:val="0"/>
          <w:i/>
          <w:sz w:val="44"/>
          <w:szCs w:val="44"/>
        </w:rPr>
      </w:pPr>
      <w:r w:rsidRPr="00F01706">
        <w:rPr>
          <w:rFonts w:asciiTheme="minorHAnsi" w:hAnsiTheme="minorHAnsi" w:cstheme="minorHAnsi"/>
          <w:b/>
          <w:bCs w:val="0"/>
          <w:i/>
          <w:sz w:val="44"/>
          <w:szCs w:val="44"/>
        </w:rPr>
        <w:lastRenderedPageBreak/>
        <w:t>Sample Program</w:t>
      </w:r>
    </w:p>
    <w:p w14:paraId="3FA2265B" w14:textId="77777777" w:rsidR="00E12A48" w:rsidRPr="009671EE" w:rsidRDefault="00E12A48" w:rsidP="00E12A48">
      <w:pPr>
        <w:rPr>
          <w:rFonts w:asciiTheme="minorHAnsi" w:hAnsiTheme="minorHAnsi" w:cstheme="minorHAnsi"/>
          <w:bCs w:val="0"/>
        </w:rPr>
      </w:pPr>
    </w:p>
    <w:p w14:paraId="4AA64FEB" w14:textId="77777777" w:rsidR="00E12A48" w:rsidRPr="009671EE" w:rsidRDefault="00E12A48" w:rsidP="00E12A48">
      <w:pPr>
        <w:numPr>
          <w:ilvl w:val="0"/>
          <w:numId w:val="9"/>
        </w:numPr>
        <w:tabs>
          <w:tab w:val="num" w:pos="720"/>
        </w:tabs>
        <w:ind w:left="360"/>
        <w:rPr>
          <w:rFonts w:asciiTheme="minorHAnsi" w:hAnsiTheme="minorHAnsi" w:cstheme="minorHAnsi"/>
          <w:b/>
          <w:iCs/>
        </w:rPr>
      </w:pPr>
      <w:r w:rsidRPr="009671EE">
        <w:rPr>
          <w:rFonts w:asciiTheme="minorHAnsi" w:hAnsiTheme="minorHAnsi" w:cstheme="minorHAnsi"/>
          <w:b/>
          <w:iCs/>
        </w:rPr>
        <w:t>INTRODUCTION</w:t>
      </w:r>
    </w:p>
    <w:p w14:paraId="6954C28F" w14:textId="77777777" w:rsidR="00E12A48" w:rsidRPr="009671EE" w:rsidRDefault="00E12A48" w:rsidP="00E12A48">
      <w:pPr>
        <w:tabs>
          <w:tab w:val="left" w:pos="540"/>
        </w:tabs>
        <w:rPr>
          <w:rFonts w:asciiTheme="minorHAnsi" w:hAnsiTheme="minorHAnsi" w:cstheme="minorHAnsi"/>
          <w:iCs/>
        </w:rPr>
      </w:pPr>
      <w:r w:rsidRPr="009671EE">
        <w:rPr>
          <w:rFonts w:asciiTheme="minorHAnsi" w:hAnsiTheme="minorHAnsi" w:cstheme="minorHAnsi"/>
          <w:iCs/>
        </w:rPr>
        <w:t>The following procedure details the Hot Work Program utilized by ABC Welding &amp; Supply Company.</w:t>
      </w:r>
    </w:p>
    <w:p w14:paraId="73B8E022" w14:textId="77777777" w:rsidR="00E12A48" w:rsidRPr="009671EE" w:rsidRDefault="00E12A48" w:rsidP="00E12A48">
      <w:pPr>
        <w:tabs>
          <w:tab w:val="left" w:pos="540"/>
        </w:tabs>
        <w:rPr>
          <w:rFonts w:asciiTheme="minorHAnsi" w:hAnsiTheme="minorHAnsi" w:cstheme="minorHAnsi"/>
          <w:b/>
          <w:iCs/>
        </w:rPr>
      </w:pPr>
    </w:p>
    <w:p w14:paraId="167B5FAE" w14:textId="77777777" w:rsidR="00E12A48" w:rsidRPr="009671EE" w:rsidRDefault="00E12A48" w:rsidP="009D6612">
      <w:pPr>
        <w:numPr>
          <w:ilvl w:val="1"/>
          <w:numId w:val="10"/>
        </w:numPr>
        <w:tabs>
          <w:tab w:val="clear" w:pos="1440"/>
          <w:tab w:val="left" w:pos="540"/>
          <w:tab w:val="num" w:pos="1170"/>
        </w:tabs>
        <w:ind w:left="1260" w:hanging="540"/>
        <w:rPr>
          <w:rFonts w:asciiTheme="minorHAnsi" w:hAnsiTheme="minorHAnsi" w:cstheme="minorHAnsi"/>
          <w:iCs/>
        </w:rPr>
      </w:pPr>
      <w:r w:rsidRPr="009671EE">
        <w:rPr>
          <w:rFonts w:asciiTheme="minorHAnsi" w:hAnsiTheme="minorHAnsi" w:cstheme="minorHAnsi"/>
          <w:b/>
          <w:iCs/>
        </w:rPr>
        <w:t>Purpose</w:t>
      </w:r>
      <w:r w:rsidRPr="009671EE">
        <w:rPr>
          <w:rFonts w:asciiTheme="minorHAnsi" w:hAnsiTheme="minorHAnsi" w:cstheme="minorHAnsi"/>
          <w:iCs/>
        </w:rPr>
        <w:t>—The purpose of the Hot Work Permit program is to ensure that proper safeguards and procedures are followed before commencing any hot work and necessary safeguards are taken to minimize the potential for unintentional fires.</w:t>
      </w:r>
      <w:r w:rsidRPr="009671EE">
        <w:rPr>
          <w:rFonts w:asciiTheme="minorHAnsi" w:hAnsiTheme="minorHAnsi" w:cstheme="minorHAnsi"/>
          <w:iCs/>
        </w:rPr>
        <w:br/>
      </w:r>
    </w:p>
    <w:p w14:paraId="16125C46" w14:textId="77777777" w:rsidR="00E12A48" w:rsidRPr="009671EE" w:rsidRDefault="00E12A48" w:rsidP="009D6612">
      <w:pPr>
        <w:numPr>
          <w:ilvl w:val="2"/>
          <w:numId w:val="10"/>
        </w:numPr>
        <w:tabs>
          <w:tab w:val="clear" w:pos="2160"/>
          <w:tab w:val="left" w:pos="540"/>
          <w:tab w:val="num" w:pos="1800"/>
        </w:tabs>
        <w:ind w:left="1800" w:hanging="630"/>
        <w:rPr>
          <w:rFonts w:asciiTheme="minorHAnsi" w:hAnsiTheme="minorHAnsi" w:cstheme="minorHAnsi"/>
          <w:iCs/>
        </w:rPr>
      </w:pPr>
      <w:r w:rsidRPr="009671EE">
        <w:rPr>
          <w:rFonts w:asciiTheme="minorHAnsi" w:hAnsiTheme="minorHAnsi" w:cstheme="minorHAnsi"/>
          <w:iCs/>
        </w:rPr>
        <w:t xml:space="preserve">For the purpose of this policy, “hot work” is defined as </w:t>
      </w:r>
      <w:r w:rsidRPr="009671EE">
        <w:rPr>
          <w:rFonts w:asciiTheme="minorHAnsi" w:hAnsiTheme="minorHAnsi" w:cstheme="minorHAnsi"/>
          <w:i/>
          <w:iCs/>
        </w:rPr>
        <w:t>welding, cutting, Thermit welding, brazing, soldering, grinding, thermal spraying, any operation involving open flame torches or any other similar activity.</w:t>
      </w:r>
      <w:r w:rsidRPr="009671EE">
        <w:rPr>
          <w:rFonts w:asciiTheme="minorHAnsi" w:hAnsiTheme="minorHAnsi" w:cstheme="minorHAnsi"/>
          <w:iCs/>
        </w:rPr>
        <w:t xml:space="preserve">  </w:t>
      </w:r>
    </w:p>
    <w:p w14:paraId="596A9689" w14:textId="77777777" w:rsidR="00E12A48" w:rsidRPr="009671EE" w:rsidRDefault="00E12A48" w:rsidP="009D6612">
      <w:pPr>
        <w:numPr>
          <w:ilvl w:val="2"/>
          <w:numId w:val="10"/>
        </w:numPr>
        <w:tabs>
          <w:tab w:val="clear" w:pos="2160"/>
          <w:tab w:val="left" w:pos="540"/>
          <w:tab w:val="num" w:pos="1800"/>
        </w:tabs>
        <w:ind w:left="1800" w:hanging="630"/>
        <w:rPr>
          <w:rFonts w:asciiTheme="minorHAnsi" w:hAnsiTheme="minorHAnsi" w:cstheme="minorHAnsi"/>
          <w:iCs/>
        </w:rPr>
      </w:pPr>
      <w:r w:rsidRPr="009671EE">
        <w:rPr>
          <w:rFonts w:asciiTheme="minorHAnsi" w:hAnsiTheme="minorHAnsi" w:cstheme="minorHAnsi"/>
          <w:iCs/>
        </w:rPr>
        <w:t xml:space="preserve">The primary hazard associated with hot work is the creation of ignition sources such as sparks, hot slag, radiant heat, or convective heat which can ignite nearby combustible material.  </w:t>
      </w:r>
    </w:p>
    <w:p w14:paraId="691DECF2" w14:textId="77777777" w:rsidR="00E12A48" w:rsidRPr="009671EE" w:rsidRDefault="00E12A48" w:rsidP="009D6612">
      <w:pPr>
        <w:numPr>
          <w:ilvl w:val="2"/>
          <w:numId w:val="10"/>
        </w:numPr>
        <w:tabs>
          <w:tab w:val="clear" w:pos="2160"/>
          <w:tab w:val="left" w:pos="540"/>
          <w:tab w:val="num" w:pos="1800"/>
        </w:tabs>
        <w:ind w:left="1800" w:hanging="630"/>
        <w:rPr>
          <w:rFonts w:asciiTheme="minorHAnsi" w:hAnsiTheme="minorHAnsi" w:cstheme="minorHAnsi"/>
          <w:iCs/>
        </w:rPr>
      </w:pPr>
      <w:r w:rsidRPr="009671EE">
        <w:rPr>
          <w:rFonts w:asciiTheme="minorHAnsi" w:hAnsiTheme="minorHAnsi" w:cstheme="minorHAnsi"/>
          <w:iCs/>
        </w:rPr>
        <w:t xml:space="preserve">A secondary hazard is the storage/use and handling of compressed gas cylinders such as acetylene, oxygen, argon and carbon dioxide. </w:t>
      </w:r>
      <w:r w:rsidRPr="009671EE">
        <w:rPr>
          <w:rFonts w:asciiTheme="minorHAnsi" w:hAnsiTheme="minorHAnsi" w:cstheme="minorHAnsi"/>
          <w:iCs/>
        </w:rPr>
        <w:br/>
      </w:r>
    </w:p>
    <w:p w14:paraId="3C17DE53" w14:textId="77777777" w:rsidR="00E12A48" w:rsidRPr="009671EE" w:rsidRDefault="00E12A48" w:rsidP="00E12A48">
      <w:pPr>
        <w:numPr>
          <w:ilvl w:val="1"/>
          <w:numId w:val="10"/>
        </w:numPr>
        <w:tabs>
          <w:tab w:val="left" w:pos="540"/>
        </w:tabs>
        <w:rPr>
          <w:rFonts w:asciiTheme="minorHAnsi" w:hAnsiTheme="minorHAnsi" w:cstheme="minorHAnsi"/>
          <w:iCs/>
        </w:rPr>
      </w:pPr>
      <w:r w:rsidRPr="009671EE">
        <w:rPr>
          <w:rFonts w:asciiTheme="minorHAnsi" w:hAnsiTheme="minorHAnsi" w:cstheme="minorHAnsi"/>
          <w:b/>
          <w:iCs/>
        </w:rPr>
        <w:t>Scope—</w:t>
      </w:r>
      <w:r w:rsidRPr="009671EE">
        <w:rPr>
          <w:rFonts w:asciiTheme="minorHAnsi" w:hAnsiTheme="minorHAnsi" w:cstheme="minorHAnsi"/>
          <w:iCs/>
        </w:rPr>
        <w:t xml:space="preserve">This procedure applies to all employees, supervisors, managers and contractors working at ABC Welding and Supply at 123 N. Central Ave., Phoenix, AZ. </w:t>
      </w:r>
    </w:p>
    <w:p w14:paraId="7AB8EAE5" w14:textId="77777777" w:rsidR="00E12A48" w:rsidRPr="009671EE" w:rsidRDefault="00E12A48" w:rsidP="00E12A48">
      <w:pPr>
        <w:tabs>
          <w:tab w:val="left" w:pos="540"/>
        </w:tabs>
        <w:ind w:left="720"/>
        <w:rPr>
          <w:rFonts w:asciiTheme="minorHAnsi" w:hAnsiTheme="minorHAnsi" w:cstheme="minorHAnsi"/>
          <w:iCs/>
        </w:rPr>
      </w:pPr>
    </w:p>
    <w:p w14:paraId="23183DBE" w14:textId="77777777" w:rsidR="00E12A48" w:rsidRPr="009671EE" w:rsidRDefault="00E12A48" w:rsidP="00E12A48">
      <w:pPr>
        <w:numPr>
          <w:ilvl w:val="0"/>
          <w:numId w:val="11"/>
        </w:numPr>
        <w:tabs>
          <w:tab w:val="left" w:pos="540"/>
        </w:tabs>
        <w:rPr>
          <w:rFonts w:asciiTheme="minorHAnsi" w:hAnsiTheme="minorHAnsi" w:cstheme="minorHAnsi"/>
          <w:b/>
          <w:iCs/>
        </w:rPr>
      </w:pPr>
      <w:r w:rsidRPr="009671EE">
        <w:rPr>
          <w:rFonts w:asciiTheme="minorHAnsi" w:hAnsiTheme="minorHAnsi" w:cstheme="minorHAnsi"/>
          <w:b/>
          <w:iCs/>
        </w:rPr>
        <w:t xml:space="preserve">   RESPONSIBILTIES</w:t>
      </w:r>
    </w:p>
    <w:p w14:paraId="740560E3" w14:textId="77777777" w:rsidR="00E12A48" w:rsidRPr="009671EE" w:rsidRDefault="00E12A48" w:rsidP="00E12A48">
      <w:pPr>
        <w:tabs>
          <w:tab w:val="left" w:pos="540"/>
        </w:tabs>
        <w:rPr>
          <w:rFonts w:asciiTheme="minorHAnsi" w:hAnsiTheme="minorHAnsi" w:cstheme="minorHAnsi"/>
          <w:iCs/>
        </w:rPr>
      </w:pPr>
      <w:r w:rsidRPr="009671EE">
        <w:rPr>
          <w:rFonts w:asciiTheme="minorHAnsi" w:hAnsiTheme="minorHAnsi" w:cstheme="minorHAnsi"/>
          <w:iCs/>
        </w:rPr>
        <w:t>All personnel listed below shall follow the requirements of this section:</w:t>
      </w:r>
    </w:p>
    <w:p w14:paraId="0D62CD85" w14:textId="77777777" w:rsidR="00E12A48" w:rsidRPr="009671EE" w:rsidRDefault="00E12A48" w:rsidP="00E12A48">
      <w:pPr>
        <w:ind w:left="1440" w:hanging="720"/>
        <w:rPr>
          <w:rFonts w:asciiTheme="minorHAnsi" w:hAnsiTheme="minorHAnsi" w:cstheme="minorHAnsi"/>
          <w:iCs/>
        </w:rPr>
      </w:pPr>
    </w:p>
    <w:p w14:paraId="22730DE8" w14:textId="77777777" w:rsidR="00E12A48" w:rsidRPr="009671EE" w:rsidRDefault="00E12A48" w:rsidP="00E12A48">
      <w:pPr>
        <w:numPr>
          <w:ilvl w:val="1"/>
          <w:numId w:val="11"/>
        </w:numPr>
        <w:tabs>
          <w:tab w:val="clear" w:pos="1440"/>
          <w:tab w:val="num" w:pos="1080"/>
        </w:tabs>
        <w:ind w:left="1080" w:hanging="360"/>
        <w:rPr>
          <w:rFonts w:asciiTheme="minorHAnsi" w:hAnsiTheme="minorHAnsi" w:cstheme="minorHAnsi"/>
          <w:iCs/>
        </w:rPr>
      </w:pPr>
      <w:r w:rsidRPr="009671EE">
        <w:rPr>
          <w:rFonts w:asciiTheme="minorHAnsi" w:hAnsiTheme="minorHAnsi" w:cstheme="minorHAnsi"/>
          <w:b/>
          <w:iCs/>
        </w:rPr>
        <w:t>Individuals Performing Hot Work</w:t>
      </w:r>
      <w:r w:rsidRPr="009671EE">
        <w:rPr>
          <w:rFonts w:asciiTheme="minorHAnsi" w:hAnsiTheme="minorHAnsi" w:cstheme="minorHAnsi"/>
          <w:iCs/>
        </w:rPr>
        <w:t xml:space="preserve">—Employees and contractors are responsible for complying with this safety procedure. Individual performing hot work shall: </w:t>
      </w:r>
    </w:p>
    <w:p w14:paraId="32E945AA"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Perform only task in locations assigned, maintain, handle and store equipment according to instructions.</w:t>
      </w:r>
    </w:p>
    <w:p w14:paraId="3A225011"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Not perform any welding and cutting operations that are not deemed safe or where the conditions for cutting or welding are not safe.</w:t>
      </w:r>
    </w:p>
    <w:p w14:paraId="516676B0"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Perform only the operations for which they are thoroughly trained.</w:t>
      </w:r>
    </w:p>
    <w:p w14:paraId="62E427F6"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Utilize appropriate protective safety equipment.</w:t>
      </w:r>
    </w:p>
    <w:p w14:paraId="65DDE307"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Contact their supervisor if they have questions regarding safety.</w:t>
      </w:r>
    </w:p>
    <w:p w14:paraId="0C5B7B82"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Have a fire extinguisher readily available before/during/after conducting hot work.</w:t>
      </w:r>
    </w:p>
    <w:p w14:paraId="2C9DD649"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Know how to complete a Hot Work Permit.</w:t>
      </w:r>
    </w:p>
    <w:p w14:paraId="3E3280DE"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Know the address of the facility and how to report a fire.</w:t>
      </w:r>
    </w:p>
    <w:p w14:paraId="32869007"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Inspect equipment prior to each use and remove from service any equipment found defective or which poses a safety hazard.</w:t>
      </w:r>
    </w:p>
    <w:p w14:paraId="6F502C0A"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lastRenderedPageBreak/>
        <w:t>Maintain a Fire Watch for a minimum of 30 minutes following any hot work.</w:t>
      </w:r>
      <w:r w:rsidRPr="009671EE">
        <w:rPr>
          <w:rFonts w:asciiTheme="minorHAnsi" w:hAnsiTheme="minorHAnsi" w:cstheme="minorHAnsi"/>
          <w:iCs/>
        </w:rPr>
        <w:br/>
      </w:r>
    </w:p>
    <w:p w14:paraId="71B6711E" w14:textId="77777777" w:rsidR="00E12A48" w:rsidRPr="009671EE" w:rsidRDefault="00E12A48" w:rsidP="00E12A48">
      <w:pPr>
        <w:numPr>
          <w:ilvl w:val="1"/>
          <w:numId w:val="11"/>
        </w:numPr>
        <w:ind w:left="1080" w:hanging="360"/>
        <w:rPr>
          <w:rFonts w:asciiTheme="minorHAnsi" w:hAnsiTheme="minorHAnsi" w:cstheme="minorHAnsi"/>
          <w:iCs/>
        </w:rPr>
      </w:pPr>
      <w:r w:rsidRPr="009671EE">
        <w:rPr>
          <w:rFonts w:asciiTheme="minorHAnsi" w:hAnsiTheme="minorHAnsi" w:cstheme="minorHAnsi"/>
          <w:b/>
          <w:iCs/>
        </w:rPr>
        <w:t>Supervisors</w:t>
      </w:r>
      <w:r w:rsidRPr="009671EE">
        <w:rPr>
          <w:rFonts w:asciiTheme="minorHAnsi" w:hAnsiTheme="minorHAnsi" w:cstheme="minorHAnsi"/>
          <w:iCs/>
        </w:rPr>
        <w:t>—Managers and supervisors shall ensure that the contents of this procedure is clearly communicated to all affected employees and contractors, and are responsible for administering and implementing this procedure.  Supervisors shall:</w:t>
      </w:r>
    </w:p>
    <w:p w14:paraId="7F1E84E7"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Ensure that their individuals working under their direction receive periodic training to verify that they are using the proper techniques and safety precautions when performing hot work.</w:t>
      </w:r>
    </w:p>
    <w:p w14:paraId="50DD9F9B"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Ensure that their employees have the proper personal protective equipment.</w:t>
      </w:r>
    </w:p>
    <w:p w14:paraId="6140E9BA"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Ensure that pre-inspection check has been done and a hot work permit completed.</w:t>
      </w:r>
    </w:p>
    <w:p w14:paraId="12537E68"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Ensure that employees/contractors are thoroughly trained to perform their assigned tasks.</w:t>
      </w:r>
    </w:p>
    <w:p w14:paraId="28251C99"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Ensure that all the requirements of this Hot Work Program are fulfilled before work is performed.</w:t>
      </w:r>
      <w:r w:rsidRPr="009671EE">
        <w:rPr>
          <w:rFonts w:asciiTheme="minorHAnsi" w:hAnsiTheme="minorHAnsi" w:cstheme="minorHAnsi"/>
          <w:iCs/>
        </w:rPr>
        <w:br/>
      </w:r>
    </w:p>
    <w:p w14:paraId="32C6D1A1" w14:textId="77777777" w:rsidR="00E12A48" w:rsidRPr="009671EE" w:rsidRDefault="00E12A48" w:rsidP="00E12A48">
      <w:pPr>
        <w:numPr>
          <w:ilvl w:val="1"/>
          <w:numId w:val="11"/>
        </w:numPr>
        <w:ind w:left="1080" w:hanging="360"/>
        <w:rPr>
          <w:rFonts w:asciiTheme="minorHAnsi" w:hAnsiTheme="minorHAnsi" w:cstheme="minorHAnsi"/>
          <w:iCs/>
        </w:rPr>
      </w:pPr>
      <w:r w:rsidRPr="009671EE">
        <w:rPr>
          <w:rFonts w:asciiTheme="minorHAnsi" w:hAnsiTheme="minorHAnsi" w:cstheme="minorHAnsi"/>
          <w:b/>
          <w:iCs/>
        </w:rPr>
        <w:t>Hot Work Permit Issuer</w:t>
      </w:r>
      <w:r w:rsidRPr="009671EE">
        <w:rPr>
          <w:rFonts w:asciiTheme="minorHAnsi" w:hAnsiTheme="minorHAnsi" w:cstheme="minorHAnsi"/>
          <w:iCs/>
        </w:rPr>
        <w:t>— The facility-designated personnel assigned as the “Hot Work Permit Issuer” shall to oversee and issue permits for hot work conducted at the facility and shall ensure that hot work safety measures are taken to prevent fires and fire spread.  The Hot Work Permit Issuer shall:</w:t>
      </w:r>
    </w:p>
    <w:p w14:paraId="1064E23C"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Ensure that pre-inspection check list has been completed.</w:t>
      </w:r>
    </w:p>
    <w:p w14:paraId="0947DBFC"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Review/approve the hot work permit prior to work beginning.</w:t>
      </w:r>
    </w:p>
    <w:p w14:paraId="24CF1144"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Ensure that a Fire Watch has been established for a minimum of 30 minutes following hot work.</w:t>
      </w:r>
    </w:p>
    <w:p w14:paraId="36D61274"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Sign-Off Hot Work Permit at completion of work and forward for record-keeping.</w:t>
      </w:r>
      <w:r w:rsidRPr="009671EE">
        <w:rPr>
          <w:rFonts w:asciiTheme="minorHAnsi" w:hAnsiTheme="minorHAnsi" w:cstheme="minorHAnsi"/>
          <w:iCs/>
        </w:rPr>
        <w:br/>
      </w:r>
    </w:p>
    <w:p w14:paraId="4D8EC12F" w14:textId="77777777" w:rsidR="00E12A48" w:rsidRPr="009671EE" w:rsidRDefault="00E12A48" w:rsidP="00E12A48">
      <w:pPr>
        <w:numPr>
          <w:ilvl w:val="1"/>
          <w:numId w:val="11"/>
        </w:numPr>
        <w:ind w:left="1080" w:hanging="360"/>
        <w:rPr>
          <w:rFonts w:asciiTheme="minorHAnsi" w:hAnsiTheme="minorHAnsi" w:cstheme="minorHAnsi"/>
          <w:iCs/>
        </w:rPr>
      </w:pPr>
      <w:r w:rsidRPr="009671EE">
        <w:rPr>
          <w:rFonts w:asciiTheme="minorHAnsi" w:hAnsiTheme="minorHAnsi" w:cstheme="minorHAnsi"/>
          <w:b/>
          <w:iCs/>
        </w:rPr>
        <w:t>Hot Work Program Manager</w:t>
      </w:r>
      <w:r w:rsidRPr="009671EE">
        <w:rPr>
          <w:rFonts w:asciiTheme="minorHAnsi" w:hAnsiTheme="minorHAnsi" w:cstheme="minorHAnsi"/>
          <w:iCs/>
        </w:rPr>
        <w:t>—The Hot Work Program Manager shall be responsible for monitoring the implementation of the Hot Work Program and ensure that it is being effectively administered. The Hot Work Program Manager shall:</w:t>
      </w:r>
    </w:p>
    <w:p w14:paraId="78960821"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Designate one or more personnel as the “Hot Work Permit Issuer” who will be responsible to issue hot work permits.</w:t>
      </w:r>
    </w:p>
    <w:p w14:paraId="2EC2D4F2"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 xml:space="preserve">Coordinate safety training for all employees, supervisors and designated personnel regarding hot work.  </w:t>
      </w:r>
    </w:p>
    <w:p w14:paraId="0370249B"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Maintain records of all employee safety training related to hot work.</w:t>
      </w:r>
    </w:p>
    <w:p w14:paraId="0038F5E0"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Maintain records of all Hot Work Permits issued within the previous 12 months.</w:t>
      </w:r>
    </w:p>
    <w:p w14:paraId="243D4242" w14:textId="77777777" w:rsidR="00E12A48" w:rsidRPr="009671EE" w:rsidRDefault="00E12A48" w:rsidP="00E12A48">
      <w:pPr>
        <w:numPr>
          <w:ilvl w:val="2"/>
          <w:numId w:val="11"/>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 xml:space="preserve">Conduct periodic audits to ensure that employees are utilizing approved equipment, materials, and work methods, and records are properly maintained. </w:t>
      </w:r>
      <w:r w:rsidRPr="009671EE">
        <w:rPr>
          <w:rFonts w:asciiTheme="minorHAnsi" w:hAnsiTheme="minorHAnsi" w:cstheme="minorHAnsi"/>
          <w:iCs/>
        </w:rPr>
        <w:br/>
      </w:r>
    </w:p>
    <w:p w14:paraId="5D239413" w14:textId="77777777" w:rsidR="00E12A48" w:rsidRPr="009671EE" w:rsidRDefault="00E12A48" w:rsidP="00E12A48">
      <w:pPr>
        <w:numPr>
          <w:ilvl w:val="1"/>
          <w:numId w:val="11"/>
        </w:numPr>
        <w:ind w:left="1080" w:hanging="360"/>
        <w:rPr>
          <w:rFonts w:asciiTheme="minorHAnsi" w:hAnsiTheme="minorHAnsi" w:cstheme="minorHAnsi"/>
          <w:iCs/>
        </w:rPr>
      </w:pPr>
      <w:r w:rsidRPr="009671EE">
        <w:rPr>
          <w:rFonts w:asciiTheme="minorHAnsi" w:hAnsiTheme="minorHAnsi" w:cstheme="minorHAnsi"/>
          <w:b/>
          <w:iCs/>
        </w:rPr>
        <w:t>Management</w:t>
      </w:r>
      <w:r w:rsidRPr="009671EE">
        <w:rPr>
          <w:rFonts w:asciiTheme="minorHAnsi" w:hAnsiTheme="minorHAnsi" w:cstheme="minorHAnsi"/>
          <w:iCs/>
        </w:rPr>
        <w:t>—Management shall ensure continued compliance with all elements of this Hot Work Program. Management shall:</w:t>
      </w:r>
    </w:p>
    <w:p w14:paraId="38F48AAC" w14:textId="77777777" w:rsidR="00E12A48" w:rsidRPr="009671EE" w:rsidRDefault="00E12A48" w:rsidP="00E12A48">
      <w:pPr>
        <w:numPr>
          <w:ilvl w:val="2"/>
          <w:numId w:val="11"/>
        </w:numPr>
        <w:tabs>
          <w:tab w:val="num" w:pos="1890"/>
        </w:tabs>
        <w:rPr>
          <w:rFonts w:asciiTheme="minorHAnsi" w:hAnsiTheme="minorHAnsi" w:cstheme="minorHAnsi"/>
          <w:iCs/>
        </w:rPr>
      </w:pPr>
      <w:r w:rsidRPr="009671EE">
        <w:rPr>
          <w:rFonts w:asciiTheme="minorHAnsi" w:hAnsiTheme="minorHAnsi" w:cstheme="minorHAnsi"/>
          <w:iCs/>
        </w:rPr>
        <w:lastRenderedPageBreak/>
        <w:t xml:space="preserve">Establish this policy to strictly enforce a permit system, which ensures that any hot work operations are not initiated until fire safety considerations have been addressed.  </w:t>
      </w:r>
    </w:p>
    <w:p w14:paraId="1878C64C" w14:textId="77777777" w:rsidR="00E12A48" w:rsidRPr="009671EE" w:rsidRDefault="00E12A48" w:rsidP="00E12A48">
      <w:pPr>
        <w:numPr>
          <w:ilvl w:val="2"/>
          <w:numId w:val="11"/>
        </w:numPr>
        <w:tabs>
          <w:tab w:val="num" w:pos="1890"/>
        </w:tabs>
        <w:rPr>
          <w:rFonts w:asciiTheme="minorHAnsi" w:hAnsiTheme="minorHAnsi" w:cstheme="minorHAnsi"/>
          <w:iCs/>
        </w:rPr>
      </w:pPr>
      <w:r w:rsidRPr="009671EE">
        <w:rPr>
          <w:rFonts w:asciiTheme="minorHAnsi" w:hAnsiTheme="minorHAnsi" w:cstheme="minorHAnsi"/>
          <w:iCs/>
        </w:rPr>
        <w:t>Designate one person to function as Hot Work Program Manager.</w:t>
      </w:r>
    </w:p>
    <w:p w14:paraId="239D5340" w14:textId="77777777" w:rsidR="00E12A48" w:rsidRPr="009671EE" w:rsidRDefault="00E12A48" w:rsidP="00E12A48">
      <w:pPr>
        <w:rPr>
          <w:rFonts w:asciiTheme="minorHAnsi" w:hAnsiTheme="minorHAnsi" w:cstheme="minorHAnsi"/>
          <w:b/>
          <w:iCs/>
        </w:rPr>
      </w:pPr>
    </w:p>
    <w:p w14:paraId="658F7A1E" w14:textId="77777777" w:rsidR="00E12A48" w:rsidRPr="009671EE" w:rsidRDefault="00E12A48" w:rsidP="00E12A48">
      <w:pPr>
        <w:rPr>
          <w:rFonts w:asciiTheme="minorHAnsi" w:hAnsiTheme="minorHAnsi" w:cstheme="minorHAnsi"/>
          <w:b/>
          <w:iCs/>
        </w:rPr>
      </w:pPr>
      <w:r w:rsidRPr="009671EE">
        <w:rPr>
          <w:rFonts w:asciiTheme="minorHAnsi" w:hAnsiTheme="minorHAnsi" w:cstheme="minorHAnsi"/>
          <w:b/>
          <w:iCs/>
        </w:rPr>
        <w:t>3.0</w:t>
      </w:r>
      <w:r w:rsidRPr="009671EE">
        <w:rPr>
          <w:rFonts w:asciiTheme="minorHAnsi" w:hAnsiTheme="minorHAnsi" w:cstheme="minorHAnsi"/>
          <w:b/>
          <w:iCs/>
        </w:rPr>
        <w:tab/>
        <w:t>CONTACT INFORMATION</w:t>
      </w:r>
    </w:p>
    <w:p w14:paraId="4C4CAFC2" w14:textId="77777777" w:rsidR="00E12A48" w:rsidRPr="009671EE" w:rsidRDefault="00E12A48" w:rsidP="00E12A48">
      <w:pPr>
        <w:numPr>
          <w:ilvl w:val="1"/>
          <w:numId w:val="12"/>
        </w:numPr>
        <w:tabs>
          <w:tab w:val="left" w:pos="720"/>
        </w:tabs>
        <w:rPr>
          <w:rFonts w:asciiTheme="minorHAnsi" w:hAnsiTheme="minorHAnsi" w:cstheme="minorHAnsi"/>
          <w:iCs/>
        </w:rPr>
      </w:pPr>
      <w:r w:rsidRPr="009671EE">
        <w:rPr>
          <w:rFonts w:asciiTheme="minorHAnsi" w:hAnsiTheme="minorHAnsi" w:cstheme="minorHAnsi"/>
          <w:iCs/>
        </w:rPr>
        <w:t>Personnel approved to perform hot work include:</w:t>
      </w:r>
    </w:p>
    <w:p w14:paraId="34FF7DAB" w14:textId="74FFCAE5" w:rsidR="00E12A48" w:rsidRPr="009671EE" w:rsidRDefault="00E12A48" w:rsidP="00E12A48">
      <w:pPr>
        <w:ind w:left="1440"/>
        <w:rPr>
          <w:rFonts w:asciiTheme="minorHAnsi" w:hAnsiTheme="minorHAnsi" w:cstheme="minorHAnsi"/>
          <w:iCs/>
        </w:rPr>
      </w:pPr>
      <w:r w:rsidRPr="009671EE">
        <w:rPr>
          <w:rFonts w:asciiTheme="minorHAnsi" w:hAnsiTheme="minorHAnsi" w:cstheme="minorHAnsi"/>
          <w:iCs/>
        </w:rPr>
        <w:t>1.</w:t>
      </w:r>
      <w:r w:rsidR="009D6612" w:rsidRPr="009671EE">
        <w:rPr>
          <w:rFonts w:asciiTheme="minorHAnsi" w:hAnsiTheme="minorHAnsi" w:cstheme="minorHAnsi"/>
          <w:iCs/>
        </w:rPr>
        <w:t xml:space="preserve">  </w:t>
      </w:r>
      <w:r w:rsidR="009D6612" w:rsidRPr="009671EE">
        <w:rPr>
          <w:rFonts w:asciiTheme="minorHAnsi" w:hAnsiTheme="minorHAnsi" w:cstheme="minorHAnsi"/>
          <w:i/>
          <w:iCs/>
        </w:rPr>
        <w:t>Name</w:t>
      </w:r>
    </w:p>
    <w:p w14:paraId="4884DAF1" w14:textId="43B15448" w:rsidR="00E12A48" w:rsidRPr="009671EE" w:rsidRDefault="00E12A48" w:rsidP="00E12A48">
      <w:pPr>
        <w:ind w:left="1440"/>
        <w:rPr>
          <w:rFonts w:asciiTheme="minorHAnsi" w:hAnsiTheme="minorHAnsi" w:cstheme="minorHAnsi"/>
          <w:iCs/>
        </w:rPr>
      </w:pPr>
      <w:r w:rsidRPr="009671EE">
        <w:rPr>
          <w:rFonts w:asciiTheme="minorHAnsi" w:hAnsiTheme="minorHAnsi" w:cstheme="minorHAnsi"/>
          <w:iCs/>
        </w:rPr>
        <w:t>2.</w:t>
      </w:r>
      <w:r w:rsidR="009D6612" w:rsidRPr="009671EE">
        <w:rPr>
          <w:rFonts w:asciiTheme="minorHAnsi" w:hAnsiTheme="minorHAnsi" w:cstheme="minorHAnsi"/>
          <w:i/>
          <w:iCs/>
        </w:rPr>
        <w:t xml:space="preserve">  Name</w:t>
      </w:r>
    </w:p>
    <w:p w14:paraId="2BD036E1" w14:textId="04FB17BD" w:rsidR="00E12A48" w:rsidRPr="009671EE" w:rsidRDefault="00E12A48" w:rsidP="00E12A48">
      <w:pPr>
        <w:ind w:left="1440"/>
        <w:rPr>
          <w:rFonts w:asciiTheme="minorHAnsi" w:hAnsiTheme="minorHAnsi" w:cstheme="minorHAnsi"/>
          <w:iCs/>
        </w:rPr>
      </w:pPr>
      <w:r w:rsidRPr="009671EE">
        <w:rPr>
          <w:rFonts w:asciiTheme="minorHAnsi" w:hAnsiTheme="minorHAnsi" w:cstheme="minorHAnsi"/>
          <w:iCs/>
        </w:rPr>
        <w:t>3.</w:t>
      </w:r>
      <w:r w:rsidR="009D6612" w:rsidRPr="009671EE">
        <w:rPr>
          <w:rFonts w:asciiTheme="minorHAnsi" w:hAnsiTheme="minorHAnsi" w:cstheme="minorHAnsi"/>
          <w:iCs/>
        </w:rPr>
        <w:t xml:space="preserve"> </w:t>
      </w:r>
      <w:r w:rsidR="009D6612" w:rsidRPr="009671EE">
        <w:rPr>
          <w:rFonts w:asciiTheme="minorHAnsi" w:hAnsiTheme="minorHAnsi" w:cstheme="minorHAnsi"/>
          <w:i/>
          <w:iCs/>
        </w:rPr>
        <w:t xml:space="preserve"> Name</w:t>
      </w:r>
    </w:p>
    <w:p w14:paraId="6DD61BB8" w14:textId="2FCA6F60" w:rsidR="00E12A48" w:rsidRPr="009671EE" w:rsidRDefault="00E12A48" w:rsidP="00E12A48">
      <w:pPr>
        <w:ind w:left="1440"/>
        <w:rPr>
          <w:rFonts w:asciiTheme="minorHAnsi" w:hAnsiTheme="minorHAnsi" w:cstheme="minorHAnsi"/>
          <w:iCs/>
        </w:rPr>
      </w:pPr>
      <w:r w:rsidRPr="009671EE">
        <w:rPr>
          <w:rFonts w:asciiTheme="minorHAnsi" w:hAnsiTheme="minorHAnsi" w:cstheme="minorHAnsi"/>
          <w:iCs/>
        </w:rPr>
        <w:t>4.</w:t>
      </w:r>
      <w:r w:rsidR="009D6612" w:rsidRPr="009671EE">
        <w:rPr>
          <w:rFonts w:asciiTheme="minorHAnsi" w:hAnsiTheme="minorHAnsi" w:cstheme="minorHAnsi"/>
          <w:iCs/>
        </w:rPr>
        <w:t xml:space="preserve"> </w:t>
      </w:r>
      <w:r w:rsidR="009D6612" w:rsidRPr="009671EE">
        <w:rPr>
          <w:rFonts w:asciiTheme="minorHAnsi" w:hAnsiTheme="minorHAnsi" w:cstheme="minorHAnsi"/>
          <w:i/>
          <w:iCs/>
        </w:rPr>
        <w:t xml:space="preserve"> Name</w:t>
      </w:r>
    </w:p>
    <w:p w14:paraId="49F254B5" w14:textId="77777777" w:rsidR="00E12A48" w:rsidRPr="009671EE" w:rsidRDefault="00E12A48" w:rsidP="00E12A48">
      <w:pPr>
        <w:rPr>
          <w:rFonts w:asciiTheme="minorHAnsi" w:hAnsiTheme="minorHAnsi" w:cstheme="minorHAnsi"/>
          <w:iCs/>
        </w:rPr>
      </w:pPr>
    </w:p>
    <w:p w14:paraId="70A88F20" w14:textId="77777777" w:rsidR="00E12A48" w:rsidRPr="009671EE" w:rsidRDefault="00E12A48" w:rsidP="00E12A48">
      <w:pPr>
        <w:numPr>
          <w:ilvl w:val="1"/>
          <w:numId w:val="12"/>
        </w:numPr>
        <w:tabs>
          <w:tab w:val="left" w:pos="720"/>
        </w:tabs>
        <w:rPr>
          <w:rFonts w:asciiTheme="minorHAnsi" w:hAnsiTheme="minorHAnsi" w:cstheme="minorHAnsi"/>
          <w:iCs/>
        </w:rPr>
      </w:pPr>
      <w:r w:rsidRPr="009671EE">
        <w:rPr>
          <w:rFonts w:asciiTheme="minorHAnsi" w:hAnsiTheme="minorHAnsi" w:cstheme="minorHAnsi"/>
          <w:iCs/>
        </w:rPr>
        <w:t>Personnel authorized to issue hot work permits and designated as a “Hot Work Permit Issuer” include:</w:t>
      </w:r>
    </w:p>
    <w:p w14:paraId="0D87A3A2" w14:textId="45D13F95" w:rsidR="00E12A48" w:rsidRPr="009671EE" w:rsidRDefault="00E12A48" w:rsidP="00E12A48">
      <w:pPr>
        <w:ind w:left="1440"/>
        <w:rPr>
          <w:rFonts w:asciiTheme="minorHAnsi" w:hAnsiTheme="minorHAnsi" w:cstheme="minorHAnsi"/>
          <w:iCs/>
        </w:rPr>
      </w:pPr>
      <w:r w:rsidRPr="009671EE">
        <w:rPr>
          <w:rFonts w:asciiTheme="minorHAnsi" w:hAnsiTheme="minorHAnsi" w:cstheme="minorHAnsi"/>
          <w:iCs/>
        </w:rPr>
        <w:t>1.</w:t>
      </w:r>
      <w:r w:rsidR="009D6612" w:rsidRPr="009671EE">
        <w:rPr>
          <w:rFonts w:asciiTheme="minorHAnsi" w:hAnsiTheme="minorHAnsi" w:cstheme="minorHAnsi"/>
          <w:iCs/>
        </w:rPr>
        <w:t xml:space="preserve"> </w:t>
      </w:r>
      <w:r w:rsidR="009D6612" w:rsidRPr="009671EE">
        <w:rPr>
          <w:rFonts w:asciiTheme="minorHAnsi" w:hAnsiTheme="minorHAnsi" w:cstheme="minorHAnsi"/>
          <w:i/>
          <w:iCs/>
        </w:rPr>
        <w:t>Name</w:t>
      </w:r>
    </w:p>
    <w:p w14:paraId="279D2BA2" w14:textId="7AE28961" w:rsidR="00E12A48" w:rsidRPr="009671EE" w:rsidRDefault="00E12A48" w:rsidP="00E12A48">
      <w:pPr>
        <w:ind w:left="1440"/>
        <w:rPr>
          <w:rFonts w:asciiTheme="minorHAnsi" w:hAnsiTheme="minorHAnsi" w:cstheme="minorHAnsi"/>
          <w:iCs/>
        </w:rPr>
      </w:pPr>
      <w:r w:rsidRPr="009671EE">
        <w:rPr>
          <w:rFonts w:asciiTheme="minorHAnsi" w:hAnsiTheme="minorHAnsi" w:cstheme="minorHAnsi"/>
          <w:iCs/>
        </w:rPr>
        <w:t>2.</w:t>
      </w:r>
      <w:r w:rsidR="009D6612" w:rsidRPr="009671EE">
        <w:rPr>
          <w:rFonts w:asciiTheme="minorHAnsi" w:hAnsiTheme="minorHAnsi" w:cstheme="minorHAnsi"/>
          <w:iCs/>
        </w:rPr>
        <w:t xml:space="preserve"> </w:t>
      </w:r>
      <w:r w:rsidR="009D6612" w:rsidRPr="009671EE">
        <w:rPr>
          <w:rFonts w:asciiTheme="minorHAnsi" w:hAnsiTheme="minorHAnsi" w:cstheme="minorHAnsi"/>
          <w:i/>
          <w:iCs/>
        </w:rPr>
        <w:t>Name</w:t>
      </w:r>
      <w:r w:rsidRPr="009671EE">
        <w:rPr>
          <w:rFonts w:asciiTheme="minorHAnsi" w:hAnsiTheme="minorHAnsi" w:cstheme="minorHAnsi"/>
          <w:iCs/>
        </w:rPr>
        <w:br/>
      </w:r>
    </w:p>
    <w:p w14:paraId="539FBF04" w14:textId="1C850CD6" w:rsidR="00E12A48" w:rsidRPr="009671EE" w:rsidRDefault="00E12A48" w:rsidP="00E12A48">
      <w:pPr>
        <w:numPr>
          <w:ilvl w:val="1"/>
          <w:numId w:val="12"/>
        </w:numPr>
        <w:tabs>
          <w:tab w:val="left" w:pos="720"/>
        </w:tabs>
        <w:rPr>
          <w:rFonts w:asciiTheme="minorHAnsi" w:hAnsiTheme="minorHAnsi" w:cstheme="minorHAnsi"/>
          <w:iCs/>
        </w:rPr>
      </w:pPr>
      <w:r w:rsidRPr="009671EE">
        <w:rPr>
          <w:rFonts w:asciiTheme="minorHAnsi" w:hAnsiTheme="minorHAnsi" w:cstheme="minorHAnsi"/>
          <w:iCs/>
        </w:rPr>
        <w:t xml:space="preserve">The Hot Work Program Manager is:  </w:t>
      </w:r>
      <w:r w:rsidR="009D6612" w:rsidRPr="009671EE">
        <w:rPr>
          <w:rFonts w:asciiTheme="minorHAnsi" w:hAnsiTheme="minorHAnsi" w:cstheme="minorHAnsi"/>
          <w:i/>
          <w:iCs/>
        </w:rPr>
        <w:t>Name</w:t>
      </w:r>
      <w:r w:rsidR="009D6612" w:rsidRPr="009671EE">
        <w:rPr>
          <w:rFonts w:asciiTheme="minorHAnsi" w:hAnsiTheme="minorHAnsi" w:cstheme="minorHAnsi"/>
          <w:iCs/>
        </w:rPr>
        <w:t xml:space="preserve"> </w:t>
      </w:r>
      <w:r w:rsidRPr="009671EE">
        <w:rPr>
          <w:rFonts w:asciiTheme="minorHAnsi" w:hAnsiTheme="minorHAnsi" w:cstheme="minorHAnsi"/>
          <w:iCs/>
        </w:rPr>
        <w:t>____________________.</w:t>
      </w:r>
    </w:p>
    <w:p w14:paraId="326FDC23" w14:textId="77777777" w:rsidR="00E12A48" w:rsidRPr="009671EE" w:rsidRDefault="00E12A48" w:rsidP="00E12A48">
      <w:pPr>
        <w:rPr>
          <w:rFonts w:asciiTheme="minorHAnsi" w:hAnsiTheme="minorHAnsi" w:cstheme="minorHAnsi"/>
          <w:iCs/>
        </w:rPr>
      </w:pPr>
    </w:p>
    <w:p w14:paraId="085D02D6" w14:textId="77777777" w:rsidR="00E12A48" w:rsidRPr="009671EE" w:rsidRDefault="00E12A48" w:rsidP="00E12A48">
      <w:pPr>
        <w:rPr>
          <w:rFonts w:asciiTheme="minorHAnsi" w:hAnsiTheme="minorHAnsi" w:cstheme="minorHAnsi"/>
          <w:b/>
          <w:iCs/>
        </w:rPr>
      </w:pPr>
    </w:p>
    <w:p w14:paraId="7342703B" w14:textId="77777777" w:rsidR="00E12A48" w:rsidRPr="009671EE" w:rsidRDefault="00E12A48" w:rsidP="00E12A48">
      <w:pPr>
        <w:rPr>
          <w:rFonts w:asciiTheme="minorHAnsi" w:hAnsiTheme="minorHAnsi" w:cstheme="minorHAnsi"/>
          <w:b/>
          <w:iCs/>
        </w:rPr>
      </w:pPr>
      <w:r w:rsidRPr="009671EE">
        <w:rPr>
          <w:rFonts w:asciiTheme="minorHAnsi" w:hAnsiTheme="minorHAnsi" w:cstheme="minorHAnsi"/>
          <w:b/>
          <w:iCs/>
        </w:rPr>
        <w:t>4.0</w:t>
      </w:r>
      <w:r w:rsidRPr="009671EE">
        <w:rPr>
          <w:rFonts w:asciiTheme="minorHAnsi" w:hAnsiTheme="minorHAnsi" w:cstheme="minorHAnsi"/>
          <w:b/>
          <w:iCs/>
        </w:rPr>
        <w:tab/>
        <w:t>HOT WORK PROCEDURES</w:t>
      </w:r>
    </w:p>
    <w:p w14:paraId="56D872E1" w14:textId="77777777" w:rsidR="00E12A48" w:rsidRPr="009671EE" w:rsidRDefault="00E12A48" w:rsidP="00E12A48">
      <w:pPr>
        <w:tabs>
          <w:tab w:val="left" w:pos="720"/>
        </w:tabs>
        <w:ind w:right="-360"/>
        <w:rPr>
          <w:rFonts w:asciiTheme="minorHAnsi" w:hAnsiTheme="minorHAnsi" w:cstheme="minorHAnsi"/>
          <w:iCs/>
        </w:rPr>
      </w:pPr>
      <w:r w:rsidRPr="009671EE">
        <w:rPr>
          <w:rFonts w:asciiTheme="minorHAnsi" w:hAnsiTheme="minorHAnsi" w:cstheme="minorHAnsi"/>
          <w:iCs/>
        </w:rPr>
        <w:t>The following procedures shall apply when conducting hot work operations.</w:t>
      </w:r>
    </w:p>
    <w:p w14:paraId="48BC0DDC" w14:textId="77777777" w:rsidR="00E12A48" w:rsidRPr="009671EE" w:rsidRDefault="00E12A48" w:rsidP="00E12A48">
      <w:pPr>
        <w:tabs>
          <w:tab w:val="left" w:pos="720"/>
        </w:tabs>
        <w:ind w:right="-360"/>
        <w:rPr>
          <w:rFonts w:asciiTheme="minorHAnsi" w:hAnsiTheme="minorHAnsi" w:cstheme="minorHAnsi"/>
          <w:b/>
          <w:iCs/>
        </w:rPr>
      </w:pPr>
    </w:p>
    <w:p w14:paraId="716C8EE1" w14:textId="77777777" w:rsidR="00E12A48" w:rsidRPr="009671EE" w:rsidRDefault="00E12A48" w:rsidP="00E12A48">
      <w:pPr>
        <w:numPr>
          <w:ilvl w:val="1"/>
          <w:numId w:val="13"/>
        </w:numPr>
        <w:tabs>
          <w:tab w:val="left" w:pos="720"/>
        </w:tabs>
        <w:ind w:left="1080" w:right="-360" w:hanging="360"/>
        <w:rPr>
          <w:rFonts w:asciiTheme="minorHAnsi" w:hAnsiTheme="minorHAnsi" w:cstheme="minorHAnsi"/>
          <w:iCs/>
        </w:rPr>
      </w:pPr>
      <w:r w:rsidRPr="009671EE">
        <w:rPr>
          <w:rFonts w:asciiTheme="minorHAnsi" w:hAnsiTheme="minorHAnsi" w:cstheme="minorHAnsi"/>
          <w:b/>
          <w:iCs/>
        </w:rPr>
        <w:t>Pre-Hot Work Inspection</w:t>
      </w:r>
      <w:r w:rsidRPr="009671EE">
        <w:rPr>
          <w:rFonts w:asciiTheme="minorHAnsi" w:hAnsiTheme="minorHAnsi" w:cstheme="minorHAnsi"/>
          <w:iCs/>
        </w:rPr>
        <w:t>—Prior to conducting any hot work the individual performing hot work shall conduct an inspection that includes the following:</w:t>
      </w:r>
    </w:p>
    <w:p w14:paraId="6CB24565" w14:textId="77777777" w:rsidR="00E12A48" w:rsidRPr="009671EE" w:rsidRDefault="00E12A48" w:rsidP="00E12A48">
      <w:pPr>
        <w:numPr>
          <w:ilvl w:val="2"/>
          <w:numId w:val="13"/>
        </w:numPr>
        <w:tabs>
          <w:tab w:val="clear" w:pos="2700"/>
          <w:tab w:val="left" w:pos="720"/>
          <w:tab w:val="num" w:pos="1890"/>
        </w:tabs>
        <w:ind w:right="-360" w:hanging="1530"/>
        <w:rPr>
          <w:rFonts w:asciiTheme="minorHAnsi" w:hAnsiTheme="minorHAnsi" w:cstheme="minorHAnsi"/>
          <w:iCs/>
        </w:rPr>
      </w:pPr>
      <w:r w:rsidRPr="009671EE">
        <w:rPr>
          <w:rFonts w:asciiTheme="minorHAnsi" w:hAnsiTheme="minorHAnsi" w:cstheme="minorHAnsi"/>
          <w:iCs/>
        </w:rPr>
        <w:t>Hot work equipment is in satisfactory operating condition.</w:t>
      </w:r>
    </w:p>
    <w:p w14:paraId="0E1D370B" w14:textId="77777777" w:rsidR="00E12A48" w:rsidRPr="009671EE" w:rsidRDefault="00E12A48" w:rsidP="009D6612">
      <w:pPr>
        <w:numPr>
          <w:ilvl w:val="2"/>
          <w:numId w:val="13"/>
        </w:numPr>
        <w:tabs>
          <w:tab w:val="clear" w:pos="2700"/>
          <w:tab w:val="left" w:pos="720"/>
          <w:tab w:val="num" w:pos="1890"/>
        </w:tabs>
        <w:ind w:left="1890" w:right="-360"/>
        <w:rPr>
          <w:rFonts w:asciiTheme="minorHAnsi" w:hAnsiTheme="minorHAnsi" w:cstheme="minorHAnsi"/>
          <w:iCs/>
        </w:rPr>
      </w:pPr>
      <w:r w:rsidRPr="009671EE">
        <w:rPr>
          <w:rFonts w:asciiTheme="minorHAnsi" w:hAnsiTheme="minorHAnsi" w:cstheme="minorHAnsi"/>
          <w:iCs/>
        </w:rPr>
        <w:t>Hot work site is clear of combustibles materials (at least 35 feet), or such materials are protected.</w:t>
      </w:r>
    </w:p>
    <w:p w14:paraId="11D56482" w14:textId="77777777" w:rsidR="00E12A48" w:rsidRPr="009671EE" w:rsidRDefault="00E12A48" w:rsidP="009D6612">
      <w:pPr>
        <w:numPr>
          <w:ilvl w:val="2"/>
          <w:numId w:val="13"/>
        </w:numPr>
        <w:tabs>
          <w:tab w:val="clear" w:pos="2700"/>
          <w:tab w:val="left" w:pos="720"/>
          <w:tab w:val="num" w:pos="1890"/>
        </w:tabs>
        <w:ind w:left="1890" w:right="-360"/>
        <w:rPr>
          <w:rFonts w:asciiTheme="minorHAnsi" w:hAnsiTheme="minorHAnsi" w:cstheme="minorHAnsi"/>
          <w:iCs/>
        </w:rPr>
      </w:pPr>
      <w:r w:rsidRPr="009671EE">
        <w:rPr>
          <w:rFonts w:asciiTheme="minorHAnsi" w:hAnsiTheme="minorHAnsi" w:cstheme="minorHAnsi"/>
          <w:iCs/>
        </w:rPr>
        <w:t xml:space="preserve">Combustible material within 35 feet shall be removed or provided with appropriate shielding to prevent sparks, slag or heat from igniting exposed combustibles. </w:t>
      </w:r>
    </w:p>
    <w:p w14:paraId="427D9BF4" w14:textId="77777777" w:rsidR="00E12A48" w:rsidRPr="009671EE" w:rsidRDefault="00E12A48" w:rsidP="009D6612">
      <w:pPr>
        <w:numPr>
          <w:ilvl w:val="2"/>
          <w:numId w:val="13"/>
        </w:numPr>
        <w:tabs>
          <w:tab w:val="clear" w:pos="2700"/>
          <w:tab w:val="left" w:pos="720"/>
          <w:tab w:val="num" w:pos="1890"/>
        </w:tabs>
        <w:ind w:left="1890" w:right="-360"/>
        <w:rPr>
          <w:rFonts w:asciiTheme="minorHAnsi" w:hAnsiTheme="minorHAnsi" w:cstheme="minorHAnsi"/>
          <w:iCs/>
        </w:rPr>
      </w:pPr>
      <w:r w:rsidRPr="009671EE">
        <w:rPr>
          <w:rFonts w:asciiTheme="minorHAnsi" w:hAnsiTheme="minorHAnsi" w:cstheme="minorHAnsi"/>
          <w:iCs/>
        </w:rPr>
        <w:t xml:space="preserve">Combustibles on the other side of walls are removed or otherwise protected. </w:t>
      </w:r>
    </w:p>
    <w:p w14:paraId="67D4B97A" w14:textId="77777777" w:rsidR="00E12A48" w:rsidRPr="009671EE" w:rsidRDefault="00E12A48" w:rsidP="009D6612">
      <w:pPr>
        <w:numPr>
          <w:ilvl w:val="2"/>
          <w:numId w:val="13"/>
        </w:numPr>
        <w:tabs>
          <w:tab w:val="clear" w:pos="2700"/>
          <w:tab w:val="left" w:pos="720"/>
          <w:tab w:val="num" w:pos="1890"/>
        </w:tabs>
        <w:ind w:left="1890" w:right="-360"/>
        <w:rPr>
          <w:rFonts w:asciiTheme="minorHAnsi" w:hAnsiTheme="minorHAnsi" w:cstheme="minorHAnsi"/>
          <w:iCs/>
        </w:rPr>
      </w:pPr>
      <w:r w:rsidRPr="009671EE">
        <w:rPr>
          <w:rFonts w:asciiTheme="minorHAnsi" w:hAnsiTheme="minorHAnsi" w:cstheme="minorHAnsi"/>
          <w:iCs/>
        </w:rPr>
        <w:t>Openings within 35 feet are protected or covered.</w:t>
      </w:r>
    </w:p>
    <w:p w14:paraId="66DC755A" w14:textId="77777777" w:rsidR="00E12A48" w:rsidRPr="009671EE" w:rsidRDefault="00E12A48" w:rsidP="009D6612">
      <w:pPr>
        <w:numPr>
          <w:ilvl w:val="2"/>
          <w:numId w:val="13"/>
        </w:numPr>
        <w:tabs>
          <w:tab w:val="clear" w:pos="2700"/>
          <w:tab w:val="left" w:pos="720"/>
          <w:tab w:val="num" w:pos="1890"/>
        </w:tabs>
        <w:ind w:left="1890" w:right="-360"/>
        <w:rPr>
          <w:rFonts w:asciiTheme="minorHAnsi" w:hAnsiTheme="minorHAnsi" w:cstheme="minorHAnsi"/>
          <w:iCs/>
        </w:rPr>
      </w:pPr>
      <w:r w:rsidRPr="009671EE">
        <w:rPr>
          <w:rFonts w:asciiTheme="minorHAnsi" w:hAnsiTheme="minorHAnsi" w:cstheme="minorHAnsi"/>
          <w:iCs/>
        </w:rPr>
        <w:t>Floors are kept clean.</w:t>
      </w:r>
    </w:p>
    <w:p w14:paraId="328EFD73" w14:textId="77777777" w:rsidR="00E12A48" w:rsidRPr="009671EE" w:rsidRDefault="00E12A48" w:rsidP="009D6612">
      <w:pPr>
        <w:numPr>
          <w:ilvl w:val="2"/>
          <w:numId w:val="13"/>
        </w:numPr>
        <w:tabs>
          <w:tab w:val="clear" w:pos="2700"/>
          <w:tab w:val="left" w:pos="720"/>
          <w:tab w:val="num" w:pos="1890"/>
        </w:tabs>
        <w:ind w:left="1890" w:right="-360"/>
        <w:rPr>
          <w:rFonts w:asciiTheme="minorHAnsi" w:hAnsiTheme="minorHAnsi" w:cstheme="minorHAnsi"/>
          <w:iCs/>
        </w:rPr>
      </w:pPr>
      <w:r w:rsidRPr="009671EE">
        <w:rPr>
          <w:rFonts w:asciiTheme="minorHAnsi" w:hAnsiTheme="minorHAnsi" w:cstheme="minorHAnsi"/>
          <w:iCs/>
        </w:rPr>
        <w:t>Flammable liquids, dust, lint and oil deposits are removed.</w:t>
      </w:r>
    </w:p>
    <w:p w14:paraId="329DF301" w14:textId="79FB9ABE" w:rsidR="00E12A48" w:rsidRPr="009671EE" w:rsidRDefault="00E12A48" w:rsidP="009D6612">
      <w:pPr>
        <w:numPr>
          <w:ilvl w:val="2"/>
          <w:numId w:val="13"/>
        </w:numPr>
        <w:tabs>
          <w:tab w:val="clear" w:pos="2700"/>
          <w:tab w:val="left" w:pos="720"/>
          <w:tab w:val="num" w:pos="1890"/>
        </w:tabs>
        <w:ind w:left="1890" w:right="-360"/>
        <w:rPr>
          <w:rFonts w:asciiTheme="minorHAnsi" w:hAnsiTheme="minorHAnsi" w:cstheme="minorHAnsi"/>
          <w:iCs/>
        </w:rPr>
      </w:pPr>
      <w:r w:rsidRPr="009671EE">
        <w:rPr>
          <w:rFonts w:asciiTheme="minorHAnsi" w:hAnsiTheme="minorHAnsi" w:cstheme="minorHAnsi"/>
          <w:iCs/>
        </w:rPr>
        <w:t>Approved actions have been taken to prevent accidental activation of fire detection/suppression equipment.</w:t>
      </w:r>
    </w:p>
    <w:p w14:paraId="7080391D" w14:textId="77777777" w:rsidR="00E12A48" w:rsidRPr="009671EE" w:rsidRDefault="00E12A48" w:rsidP="009D6612">
      <w:pPr>
        <w:numPr>
          <w:ilvl w:val="2"/>
          <w:numId w:val="13"/>
        </w:numPr>
        <w:tabs>
          <w:tab w:val="clear" w:pos="2700"/>
          <w:tab w:val="left" w:pos="720"/>
          <w:tab w:val="num" w:pos="1890"/>
        </w:tabs>
        <w:ind w:left="1890" w:right="-360"/>
        <w:rPr>
          <w:rFonts w:asciiTheme="minorHAnsi" w:hAnsiTheme="minorHAnsi" w:cstheme="minorHAnsi"/>
          <w:iCs/>
        </w:rPr>
      </w:pPr>
      <w:r w:rsidRPr="009671EE">
        <w:rPr>
          <w:rFonts w:asciiTheme="minorHAnsi" w:hAnsiTheme="minorHAnsi" w:cstheme="minorHAnsi"/>
          <w:iCs/>
        </w:rPr>
        <w:t>Fire extinguishers and fire hoses (where provided) are operable and available.</w:t>
      </w:r>
      <w:r w:rsidRPr="009671EE">
        <w:rPr>
          <w:rFonts w:asciiTheme="minorHAnsi" w:hAnsiTheme="minorHAnsi" w:cstheme="minorHAnsi"/>
          <w:iCs/>
        </w:rPr>
        <w:br/>
      </w:r>
    </w:p>
    <w:p w14:paraId="021BFFE1" w14:textId="77777777" w:rsidR="00E12A48" w:rsidRPr="009671EE" w:rsidRDefault="00E12A48" w:rsidP="00E12A48">
      <w:pPr>
        <w:numPr>
          <w:ilvl w:val="1"/>
          <w:numId w:val="13"/>
        </w:numPr>
        <w:tabs>
          <w:tab w:val="left" w:pos="720"/>
        </w:tabs>
        <w:ind w:left="1080" w:right="-360" w:hanging="360"/>
        <w:rPr>
          <w:rFonts w:asciiTheme="minorHAnsi" w:hAnsiTheme="minorHAnsi" w:cstheme="minorHAnsi"/>
          <w:iCs/>
        </w:rPr>
      </w:pPr>
      <w:r w:rsidRPr="009671EE">
        <w:rPr>
          <w:rFonts w:asciiTheme="minorHAnsi" w:hAnsiTheme="minorHAnsi" w:cstheme="minorHAnsi"/>
          <w:b/>
          <w:iCs/>
        </w:rPr>
        <w:t>Hot Work Permit</w:t>
      </w:r>
      <w:r w:rsidRPr="009671EE">
        <w:rPr>
          <w:rFonts w:asciiTheme="minorHAnsi" w:hAnsiTheme="minorHAnsi" w:cstheme="minorHAnsi"/>
          <w:iCs/>
        </w:rPr>
        <w:t xml:space="preserve">— Once the Pre-Work Inspection has been completed, the person performing hot work will consult with the Hot Work Issuer.  The Hot Work Issuer will review the proposed </w:t>
      </w:r>
      <w:r w:rsidRPr="009671EE">
        <w:rPr>
          <w:rFonts w:asciiTheme="minorHAnsi" w:hAnsiTheme="minorHAnsi" w:cstheme="minorHAnsi"/>
          <w:iCs/>
        </w:rPr>
        <w:lastRenderedPageBreak/>
        <w:t>hot work, and once approved, will fill out the Hot Work Permit.</w:t>
      </w:r>
      <w:r w:rsidRPr="009671EE">
        <w:rPr>
          <w:rFonts w:asciiTheme="minorHAnsi" w:hAnsiTheme="minorHAnsi" w:cstheme="minorHAnsi"/>
          <w:iCs/>
        </w:rPr>
        <w:br/>
      </w:r>
    </w:p>
    <w:p w14:paraId="07341569" w14:textId="77777777" w:rsidR="00E12A48" w:rsidRPr="009671EE" w:rsidRDefault="00E12A48" w:rsidP="00E12A48">
      <w:pPr>
        <w:numPr>
          <w:ilvl w:val="1"/>
          <w:numId w:val="13"/>
        </w:numPr>
        <w:tabs>
          <w:tab w:val="left" w:pos="720"/>
        </w:tabs>
        <w:ind w:left="1080" w:right="-360" w:hanging="360"/>
        <w:rPr>
          <w:rFonts w:asciiTheme="minorHAnsi" w:hAnsiTheme="minorHAnsi" w:cstheme="minorHAnsi"/>
          <w:iCs/>
        </w:rPr>
      </w:pPr>
      <w:r w:rsidRPr="009671EE">
        <w:rPr>
          <w:rFonts w:asciiTheme="minorHAnsi" w:hAnsiTheme="minorHAnsi" w:cstheme="minorHAnsi"/>
          <w:b/>
          <w:iCs/>
        </w:rPr>
        <w:t>Prohibited Areas —</w:t>
      </w:r>
      <w:r w:rsidRPr="009671EE">
        <w:rPr>
          <w:rFonts w:asciiTheme="minorHAnsi" w:hAnsiTheme="minorHAnsi" w:cstheme="minorHAnsi"/>
          <w:iCs/>
        </w:rPr>
        <w:t xml:space="preserve">Hot work shall </w:t>
      </w:r>
      <w:r w:rsidRPr="009671EE">
        <w:rPr>
          <w:rFonts w:asciiTheme="minorHAnsi" w:hAnsiTheme="minorHAnsi" w:cstheme="minorHAnsi"/>
          <w:b/>
          <w:iCs/>
        </w:rPr>
        <w:t>NOT</w:t>
      </w:r>
      <w:r w:rsidRPr="009671EE">
        <w:rPr>
          <w:rFonts w:asciiTheme="minorHAnsi" w:hAnsiTheme="minorHAnsi" w:cstheme="minorHAnsi"/>
          <w:iCs/>
        </w:rPr>
        <w:t xml:space="preserve"> be conducted in the following locations</w:t>
      </w:r>
    </w:p>
    <w:p w14:paraId="30B1AA93" w14:textId="6B7BFB88" w:rsidR="00E12A48" w:rsidRPr="009671EE" w:rsidRDefault="00E12A48" w:rsidP="00E12A48">
      <w:pPr>
        <w:tabs>
          <w:tab w:val="left" w:pos="720"/>
        </w:tabs>
        <w:ind w:left="1890" w:right="-360" w:hanging="630"/>
        <w:rPr>
          <w:rFonts w:asciiTheme="minorHAnsi" w:hAnsiTheme="minorHAnsi" w:cstheme="minorHAnsi"/>
          <w:iCs/>
        </w:rPr>
      </w:pPr>
      <w:r w:rsidRPr="009671EE">
        <w:rPr>
          <w:rFonts w:asciiTheme="minorHAnsi" w:hAnsiTheme="minorHAnsi" w:cstheme="minorHAnsi"/>
          <w:iCs/>
        </w:rPr>
        <w:t>4.3.1</w:t>
      </w:r>
      <w:r w:rsidRPr="009671EE">
        <w:rPr>
          <w:rFonts w:asciiTheme="minorHAnsi" w:hAnsiTheme="minorHAnsi" w:cstheme="minorHAnsi"/>
          <w:iCs/>
        </w:rPr>
        <w:tab/>
        <w:t>Hot work shall Not be conducted in a building with an automatic fire sprinkler system that is impaired, or in areas where flammable or combustible liquids or vapors are present or in areas where lint, dust, or combustible storage is at risk of being ignited by sparks or hot metal.</w:t>
      </w:r>
      <w:r w:rsidRPr="009671EE">
        <w:rPr>
          <w:rFonts w:asciiTheme="minorHAnsi" w:hAnsiTheme="minorHAnsi" w:cstheme="minorHAnsi"/>
          <w:iCs/>
        </w:rPr>
        <w:br/>
      </w:r>
    </w:p>
    <w:p w14:paraId="2AE9A916" w14:textId="77777777" w:rsidR="00E12A48" w:rsidRPr="009671EE" w:rsidRDefault="00E12A48" w:rsidP="00E12A48">
      <w:pPr>
        <w:numPr>
          <w:ilvl w:val="1"/>
          <w:numId w:val="13"/>
        </w:numPr>
        <w:tabs>
          <w:tab w:val="left" w:pos="720"/>
        </w:tabs>
        <w:ind w:left="1080" w:right="-360" w:hanging="360"/>
        <w:rPr>
          <w:rFonts w:asciiTheme="minorHAnsi" w:hAnsiTheme="minorHAnsi" w:cstheme="minorHAnsi"/>
          <w:iCs/>
        </w:rPr>
      </w:pPr>
      <w:r w:rsidRPr="009671EE">
        <w:rPr>
          <w:rFonts w:asciiTheme="minorHAnsi" w:hAnsiTheme="minorHAnsi" w:cstheme="minorHAnsi"/>
          <w:b/>
          <w:iCs/>
        </w:rPr>
        <w:t>Fire Watch—</w:t>
      </w:r>
      <w:r w:rsidRPr="009671EE">
        <w:rPr>
          <w:rFonts w:asciiTheme="minorHAnsi" w:hAnsiTheme="minorHAnsi" w:cstheme="minorHAnsi"/>
          <w:iCs/>
        </w:rPr>
        <w:t>A person shall be assigned during all hot work activities and continue for a minimum of 30 minutes after the conclusion of the work.  This person shall:</w:t>
      </w:r>
    </w:p>
    <w:p w14:paraId="6108891B"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Have ready access (within 30’) to a portable fire extinguisher with a rating of at least 2A:20BC.</w:t>
      </w:r>
    </w:p>
    <w:p w14:paraId="1F80C207"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Be trained in the use of the fire extinguisher and hose lines (where provided).</w:t>
      </w:r>
    </w:p>
    <w:p w14:paraId="29A04BA1"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 xml:space="preserve">Shall be responsible to FIRST call </w:t>
      </w:r>
      <w:smartTag w:uri="urn:schemas-microsoft-com:office:smarttags" w:element="date">
        <w:smartTagPr>
          <w:attr w:name="Year" w:val="2001"/>
          <w:attr w:name="Day" w:val="1"/>
          <w:attr w:name="Month" w:val="9"/>
        </w:smartTagPr>
        <w:r w:rsidRPr="009671EE">
          <w:rPr>
            <w:rFonts w:asciiTheme="minorHAnsi" w:hAnsiTheme="minorHAnsi" w:cstheme="minorHAnsi"/>
            <w:iCs/>
          </w:rPr>
          <w:t>9-1-1</w:t>
        </w:r>
      </w:smartTag>
      <w:r w:rsidRPr="009671EE">
        <w:rPr>
          <w:rFonts w:asciiTheme="minorHAnsi" w:hAnsiTheme="minorHAnsi" w:cstheme="minorHAnsi"/>
          <w:iCs/>
        </w:rPr>
        <w:t xml:space="preserve"> to notify the Fire Department, and then extinguish spot fires.</w:t>
      </w:r>
    </w:p>
    <w:p w14:paraId="0582251A"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b/>
          <w:iCs/>
          <w:u w:val="single"/>
        </w:rPr>
      </w:pPr>
      <w:r w:rsidRPr="009671EE">
        <w:rPr>
          <w:rFonts w:asciiTheme="minorHAnsi" w:hAnsiTheme="minorHAnsi" w:cstheme="minorHAnsi"/>
          <w:iCs/>
        </w:rPr>
        <w:t>The Fire Watch shall include the entire hot work area with additional personnel assigned when there are fire exposures that are not observable by a single individual.</w:t>
      </w:r>
      <w:r w:rsidRPr="009671EE">
        <w:rPr>
          <w:rFonts w:asciiTheme="minorHAnsi" w:hAnsiTheme="minorHAnsi" w:cstheme="minorHAnsi"/>
          <w:iCs/>
        </w:rPr>
        <w:br/>
      </w:r>
    </w:p>
    <w:p w14:paraId="6CD6001A" w14:textId="77777777" w:rsidR="00E12A48" w:rsidRPr="009671EE" w:rsidRDefault="00E12A48" w:rsidP="00E12A48">
      <w:pPr>
        <w:ind w:left="360" w:right="-360" w:hanging="360"/>
        <w:rPr>
          <w:rFonts w:asciiTheme="minorHAnsi" w:hAnsiTheme="minorHAnsi" w:cstheme="minorHAnsi"/>
          <w:iCs/>
        </w:rPr>
      </w:pPr>
      <w:r w:rsidRPr="009671EE">
        <w:rPr>
          <w:rFonts w:asciiTheme="minorHAnsi" w:hAnsiTheme="minorHAnsi" w:cstheme="minorHAnsi"/>
          <w:b/>
          <w:iCs/>
        </w:rPr>
        <w:t>5.0</w:t>
      </w:r>
      <w:r w:rsidRPr="009671EE">
        <w:rPr>
          <w:rFonts w:asciiTheme="minorHAnsi" w:hAnsiTheme="minorHAnsi" w:cstheme="minorHAnsi"/>
          <w:b/>
          <w:iCs/>
        </w:rPr>
        <w:tab/>
        <w:t>OTHER SAFETY PRECAUTIONS</w:t>
      </w:r>
      <w:r w:rsidRPr="009671EE">
        <w:rPr>
          <w:rFonts w:asciiTheme="minorHAnsi" w:hAnsiTheme="minorHAnsi" w:cstheme="minorHAnsi"/>
          <w:iCs/>
        </w:rPr>
        <w:br/>
      </w:r>
      <w:r w:rsidRPr="009671EE">
        <w:rPr>
          <w:rFonts w:asciiTheme="minorHAnsi" w:hAnsiTheme="minorHAnsi" w:cstheme="minorHAnsi"/>
          <w:b/>
          <w:iCs/>
        </w:rPr>
        <w:t>Compressed Gas</w:t>
      </w:r>
      <w:r w:rsidRPr="009671EE">
        <w:rPr>
          <w:rFonts w:asciiTheme="minorHAnsi" w:hAnsiTheme="minorHAnsi" w:cstheme="minorHAnsi"/>
          <w:iCs/>
        </w:rPr>
        <w:t xml:space="preserve"> — Storage, handling and use of compressed gas cylinders shall be as follows:</w:t>
      </w:r>
    </w:p>
    <w:p w14:paraId="68CEE559"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Portable cylinders/tanks are secured.</w:t>
      </w:r>
    </w:p>
    <w:p w14:paraId="64416391"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Caps or other valve protection is in place.</w:t>
      </w:r>
    </w:p>
    <w:p w14:paraId="3B95A285"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Valve protection caps shall NOT be used to lift cylinders.</w:t>
      </w:r>
    </w:p>
    <w:p w14:paraId="768890EB"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Cylinder shall be secured in an upright position at all times.</w:t>
      </w:r>
    </w:p>
    <w:p w14:paraId="702C87F2"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Each cylinder must bear the proper DOT label to identify the contents.</w:t>
      </w:r>
    </w:p>
    <w:p w14:paraId="7768436D"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 xml:space="preserve">Vehicle impact protection (traffic bollards) in place where needed. </w:t>
      </w:r>
    </w:p>
    <w:p w14:paraId="75EF97D1"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Flammable gases (ex., acetylene) shall are incompatible with oxidizer gases (ex. Oxygen) and shall be stored by a partition wall or by at least a 20’ line of site separation.</w:t>
      </w:r>
    </w:p>
    <w:p w14:paraId="03A02A6F"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Signs shall be prominently identify the gases stored (ex., NON-FLAMMABLE GAS ONLY and FLAMMABLE GAS ONLY).</w:t>
      </w:r>
    </w:p>
    <w:p w14:paraId="3288A164"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Equipment located inside of buildings shall be stored in a well ventilated dry location at least 20 feet from combustible materials, elevators, stairs or means of egress.</w:t>
      </w:r>
    </w:p>
    <w:p w14:paraId="3EA45497"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 xml:space="preserve">Cylinder, valves, regulators, hose, and other apparatus and fittings for oxygen, shall be kept free from oil or grease. They shall not be handled with oily hands, gloves, or greasy tools or equipment. </w:t>
      </w:r>
    </w:p>
    <w:p w14:paraId="414E07D6"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Cylinder, piping, and equipment used for acetylene gas shall be approved.  Gas pressure, including piping, hosing and manifolds shall not exceed 15 pounds per square inch.</w:t>
      </w:r>
    </w:p>
    <w:p w14:paraId="698F748E"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lastRenderedPageBreak/>
        <w:t>The acetylene line on an oxy/acetylene cart shall have a back flow check valve.  Each torch shall have a back flash arrestor.</w:t>
      </w:r>
    </w:p>
    <w:p w14:paraId="3F77674B"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When changing out a cylinder, ensure that the cap is secure, avoid dragging or sliding cylinders and use proper lifting techniques.</w:t>
      </w:r>
    </w:p>
    <w:p w14:paraId="62C27DD0"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Fuel gas hose shall have contrasting color (red for acetylene, green for oxygen).</w:t>
      </w:r>
      <w:r w:rsidRPr="009671EE">
        <w:rPr>
          <w:rFonts w:asciiTheme="minorHAnsi" w:hAnsiTheme="minorHAnsi" w:cstheme="minorHAnsi"/>
          <w:iCs/>
        </w:rPr>
        <w:br/>
      </w:r>
    </w:p>
    <w:p w14:paraId="5A617F09" w14:textId="77777777" w:rsidR="00E12A48" w:rsidRPr="009671EE" w:rsidRDefault="00E12A48" w:rsidP="00E12A48">
      <w:pPr>
        <w:numPr>
          <w:ilvl w:val="1"/>
          <w:numId w:val="14"/>
        </w:numPr>
        <w:tabs>
          <w:tab w:val="left" w:pos="720"/>
        </w:tabs>
        <w:ind w:right="-360" w:hanging="720"/>
        <w:rPr>
          <w:rFonts w:asciiTheme="minorHAnsi" w:hAnsiTheme="minorHAnsi" w:cstheme="minorHAnsi"/>
          <w:iCs/>
        </w:rPr>
      </w:pPr>
      <w:r w:rsidRPr="009671EE">
        <w:rPr>
          <w:rFonts w:asciiTheme="minorHAnsi" w:hAnsiTheme="minorHAnsi" w:cstheme="minorHAnsi"/>
          <w:b/>
          <w:iCs/>
        </w:rPr>
        <w:t xml:space="preserve">Electric Arc Hot Work— </w:t>
      </w:r>
      <w:r w:rsidRPr="009671EE">
        <w:rPr>
          <w:rFonts w:asciiTheme="minorHAnsi" w:hAnsiTheme="minorHAnsi" w:cstheme="minorHAnsi"/>
          <w:iCs/>
        </w:rPr>
        <w:t>The following safety precautions shall be taken for arc welding:</w:t>
      </w:r>
    </w:p>
    <w:p w14:paraId="69535A61"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Welding equipment shall be maintained in good operating condition.</w:t>
      </w:r>
    </w:p>
    <w:p w14:paraId="3DBF1A79"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Cables shall be kept dry and free of oil and suspended when possible.</w:t>
      </w:r>
    </w:p>
    <w:p w14:paraId="676768A0"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Cables shall be protected if exposed to falling sparks.</w:t>
      </w:r>
    </w:p>
    <w:p w14:paraId="0525A5B5"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Electrode holders shall be fully insulated and in good condition.</w:t>
      </w:r>
    </w:p>
    <w:p w14:paraId="1052D398"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Operator shall make certain all electrical connections are secure made prior to starting.</w:t>
      </w:r>
    </w:p>
    <w:p w14:paraId="548C2298"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Operator shall maintain a dry working area.</w:t>
      </w:r>
    </w:p>
    <w:p w14:paraId="1F17F9C9"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Operator shall wear rubber-soled shoes to provide resistance to electrical flow.</w:t>
      </w:r>
    </w:p>
    <w:p w14:paraId="75D66251"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Electrical welding equipment is properly grounded and a disconnecting switch supplied if the equipment does not have one.</w:t>
      </w:r>
    </w:p>
    <w:p w14:paraId="3C86B683"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A switch or circuit breaker shall be provided so that fixed electric welder and control equipment can be disconnected from the supply circuit and marked EMERGENCY DISCONNECT.</w:t>
      </w:r>
    </w:p>
    <w:p w14:paraId="17148773"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If other employees in the vicinity of the welding operations, it must be screened so that employees cannot see the arc.</w:t>
      </w:r>
      <w:r w:rsidRPr="009671EE">
        <w:rPr>
          <w:rFonts w:asciiTheme="minorHAnsi" w:hAnsiTheme="minorHAnsi" w:cstheme="minorHAnsi"/>
          <w:i/>
          <w:iCs/>
        </w:rPr>
        <w:br/>
      </w:r>
    </w:p>
    <w:p w14:paraId="099D01AD" w14:textId="77777777" w:rsidR="00E12A48" w:rsidRPr="009671EE" w:rsidRDefault="00E12A48" w:rsidP="00E12A48">
      <w:pPr>
        <w:numPr>
          <w:ilvl w:val="1"/>
          <w:numId w:val="14"/>
        </w:numPr>
        <w:tabs>
          <w:tab w:val="left" w:pos="720"/>
        </w:tabs>
        <w:ind w:right="-360" w:hanging="720"/>
        <w:rPr>
          <w:rFonts w:asciiTheme="minorHAnsi" w:hAnsiTheme="minorHAnsi" w:cstheme="minorHAnsi"/>
          <w:iCs/>
        </w:rPr>
      </w:pPr>
      <w:r w:rsidRPr="009671EE">
        <w:rPr>
          <w:rFonts w:asciiTheme="minorHAnsi" w:hAnsiTheme="minorHAnsi" w:cstheme="minorHAnsi"/>
          <w:b/>
          <w:iCs/>
        </w:rPr>
        <w:t>Other</w:t>
      </w:r>
    </w:p>
    <w:p w14:paraId="6755F47B"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Hot work shall NOT be performed on containers or equipment that contains or has contained flammable liquids, gases or solid until the container and equipment have been thoroughly cleaned, inerted or purged.</w:t>
      </w:r>
    </w:p>
    <w:p w14:paraId="6790FA15" w14:textId="77777777" w:rsidR="00E12A48" w:rsidRPr="009671EE" w:rsidRDefault="00E12A48" w:rsidP="00E12A48">
      <w:pPr>
        <w:numPr>
          <w:ilvl w:val="2"/>
          <w:numId w:val="14"/>
        </w:numPr>
        <w:tabs>
          <w:tab w:val="clear" w:pos="2160"/>
          <w:tab w:val="left" w:pos="720"/>
          <w:tab w:val="num" w:pos="1890"/>
        </w:tabs>
        <w:ind w:left="1890" w:right="-360"/>
        <w:rPr>
          <w:rFonts w:asciiTheme="minorHAnsi" w:hAnsiTheme="minorHAnsi" w:cstheme="minorHAnsi"/>
          <w:iCs/>
        </w:rPr>
      </w:pPr>
      <w:r w:rsidRPr="009671EE">
        <w:rPr>
          <w:rFonts w:asciiTheme="minorHAnsi" w:hAnsiTheme="minorHAnsi" w:cstheme="minorHAnsi"/>
          <w:iCs/>
        </w:rPr>
        <w:t>Cylinders shall be keep far enough away from the actual welding or cutting operation so that sparks, hot slag or flame, will not reach them.</w:t>
      </w:r>
      <w:r w:rsidRPr="009671EE">
        <w:rPr>
          <w:rFonts w:asciiTheme="minorHAnsi" w:hAnsiTheme="minorHAnsi" w:cstheme="minorHAnsi"/>
          <w:iCs/>
        </w:rPr>
        <w:br/>
      </w:r>
    </w:p>
    <w:p w14:paraId="3FD6EAF2" w14:textId="77777777" w:rsidR="00E12A48" w:rsidRPr="009671EE" w:rsidRDefault="00E12A48" w:rsidP="00E12A48">
      <w:pPr>
        <w:numPr>
          <w:ilvl w:val="0"/>
          <w:numId w:val="14"/>
        </w:numPr>
        <w:tabs>
          <w:tab w:val="clear" w:pos="360"/>
          <w:tab w:val="num" w:pos="720"/>
        </w:tabs>
        <w:ind w:right="-360"/>
        <w:rPr>
          <w:rFonts w:asciiTheme="minorHAnsi" w:hAnsiTheme="minorHAnsi" w:cstheme="minorHAnsi"/>
          <w:iCs/>
        </w:rPr>
      </w:pPr>
      <w:r w:rsidRPr="009671EE">
        <w:rPr>
          <w:rFonts w:asciiTheme="minorHAnsi" w:hAnsiTheme="minorHAnsi" w:cstheme="minorHAnsi"/>
          <w:b/>
          <w:iCs/>
        </w:rPr>
        <w:t>PERSONNEL</w:t>
      </w:r>
      <w:r w:rsidRPr="009671EE">
        <w:rPr>
          <w:rFonts w:asciiTheme="minorHAnsi" w:hAnsiTheme="minorHAnsi" w:cstheme="minorHAnsi"/>
          <w:iCs/>
        </w:rPr>
        <w:t xml:space="preserve"> </w:t>
      </w:r>
      <w:r w:rsidRPr="009671EE">
        <w:rPr>
          <w:rFonts w:asciiTheme="minorHAnsi" w:hAnsiTheme="minorHAnsi" w:cstheme="minorHAnsi"/>
          <w:b/>
          <w:iCs/>
        </w:rPr>
        <w:t>PROTECTIVE EQUIPMENT</w:t>
      </w:r>
    </w:p>
    <w:p w14:paraId="33000E4C" w14:textId="77777777" w:rsidR="00E12A48" w:rsidRPr="009671EE" w:rsidRDefault="00E12A48" w:rsidP="00E12A48">
      <w:pPr>
        <w:ind w:right="-360"/>
        <w:rPr>
          <w:rFonts w:asciiTheme="minorHAnsi" w:hAnsiTheme="minorHAnsi" w:cstheme="minorHAnsi"/>
          <w:iCs/>
        </w:rPr>
      </w:pPr>
      <w:r w:rsidRPr="009671EE">
        <w:rPr>
          <w:rFonts w:asciiTheme="minorHAnsi" w:hAnsiTheme="minorHAnsi" w:cstheme="minorHAnsi"/>
          <w:iCs/>
        </w:rPr>
        <w:t>The following protective equipment will be utilized when conducting hot work:</w:t>
      </w:r>
    </w:p>
    <w:p w14:paraId="24313EEC" w14:textId="77777777" w:rsidR="00E12A48" w:rsidRPr="009671EE" w:rsidRDefault="00E12A48" w:rsidP="00E12A48">
      <w:pPr>
        <w:ind w:left="720" w:right="-360"/>
        <w:rPr>
          <w:rFonts w:asciiTheme="minorHAnsi" w:hAnsiTheme="minorHAnsi" w:cstheme="minorHAnsi"/>
          <w:iCs/>
        </w:rPr>
      </w:pPr>
    </w:p>
    <w:p w14:paraId="104797E3" w14:textId="764A054F" w:rsidR="00E12A48" w:rsidRPr="009671EE" w:rsidRDefault="00E12A48" w:rsidP="00E12A48">
      <w:pPr>
        <w:ind w:left="1080" w:right="-360" w:hanging="360"/>
        <w:rPr>
          <w:rFonts w:asciiTheme="minorHAnsi" w:hAnsiTheme="minorHAnsi" w:cstheme="minorHAnsi"/>
          <w:iCs/>
        </w:rPr>
      </w:pPr>
      <w:r w:rsidRPr="009671EE">
        <w:rPr>
          <w:rFonts w:asciiTheme="minorHAnsi" w:hAnsiTheme="minorHAnsi" w:cstheme="minorHAnsi"/>
          <w:iCs/>
        </w:rPr>
        <w:t>6.1</w:t>
      </w:r>
      <w:r w:rsidRPr="009671EE">
        <w:rPr>
          <w:rFonts w:asciiTheme="minorHAnsi" w:hAnsiTheme="minorHAnsi" w:cstheme="minorHAnsi"/>
          <w:iCs/>
        </w:rPr>
        <w:tab/>
      </w:r>
      <w:r w:rsidRPr="009671EE">
        <w:rPr>
          <w:rFonts w:asciiTheme="minorHAnsi" w:hAnsiTheme="minorHAnsi" w:cstheme="minorHAnsi"/>
          <w:b/>
          <w:iCs/>
        </w:rPr>
        <w:t>Eye Protection</w:t>
      </w:r>
      <w:r w:rsidRPr="009671EE">
        <w:rPr>
          <w:rFonts w:asciiTheme="minorHAnsi" w:hAnsiTheme="minorHAnsi" w:cstheme="minorHAnsi"/>
          <w:iCs/>
        </w:rPr>
        <w:t>—When performing hot work, the eye is exposed to sparks, slag, fumes and the flash, all of which can severely damage the eye.  All employees performing hot work shall wear eye protection appropriated for that type of hot work.</w:t>
      </w:r>
      <w:r w:rsidRPr="009671EE">
        <w:rPr>
          <w:rFonts w:asciiTheme="minorHAnsi" w:hAnsiTheme="minorHAnsi" w:cstheme="minorHAnsi"/>
          <w:iCs/>
        </w:rPr>
        <w:br/>
      </w:r>
    </w:p>
    <w:p w14:paraId="259AA321" w14:textId="77777777" w:rsidR="00E12A48" w:rsidRPr="009671EE" w:rsidRDefault="00E12A48" w:rsidP="00E12A48">
      <w:pPr>
        <w:ind w:left="1080" w:right="-360" w:hanging="360"/>
        <w:rPr>
          <w:rFonts w:asciiTheme="minorHAnsi" w:hAnsiTheme="minorHAnsi" w:cstheme="minorHAnsi"/>
          <w:iCs/>
        </w:rPr>
      </w:pPr>
      <w:r w:rsidRPr="009671EE">
        <w:rPr>
          <w:rFonts w:asciiTheme="minorHAnsi" w:hAnsiTheme="minorHAnsi" w:cstheme="minorHAnsi"/>
          <w:iCs/>
        </w:rPr>
        <w:t>6.2</w:t>
      </w:r>
      <w:r w:rsidRPr="009671EE">
        <w:rPr>
          <w:rFonts w:asciiTheme="minorHAnsi" w:hAnsiTheme="minorHAnsi" w:cstheme="minorHAnsi"/>
          <w:iCs/>
        </w:rPr>
        <w:tab/>
      </w:r>
      <w:r w:rsidRPr="009671EE">
        <w:rPr>
          <w:rFonts w:asciiTheme="minorHAnsi" w:hAnsiTheme="minorHAnsi" w:cstheme="minorHAnsi"/>
          <w:b/>
          <w:iCs/>
        </w:rPr>
        <w:t>Clothing</w:t>
      </w:r>
      <w:r w:rsidRPr="009671EE">
        <w:rPr>
          <w:rFonts w:asciiTheme="minorHAnsi" w:hAnsiTheme="minorHAnsi" w:cstheme="minorHAnsi"/>
          <w:iCs/>
        </w:rPr>
        <w:t>—Employees are responsible for wearing the protective clothing that they feel is necessary.  This may include cotton work gloves, a long sleeve heavy wool or cotton shirt or welding jacket.</w:t>
      </w:r>
      <w:r w:rsidRPr="009671EE">
        <w:rPr>
          <w:rFonts w:asciiTheme="minorHAnsi" w:hAnsiTheme="minorHAnsi" w:cstheme="minorHAnsi"/>
          <w:iCs/>
        </w:rPr>
        <w:br/>
      </w:r>
    </w:p>
    <w:p w14:paraId="3870DD4A" w14:textId="77777777" w:rsidR="00E12A48" w:rsidRPr="009671EE" w:rsidRDefault="00E12A48" w:rsidP="00E12A48">
      <w:pPr>
        <w:ind w:left="1080" w:hanging="360"/>
        <w:rPr>
          <w:rFonts w:asciiTheme="minorHAnsi" w:hAnsiTheme="minorHAnsi" w:cstheme="minorHAnsi"/>
          <w:iCs/>
        </w:rPr>
      </w:pPr>
      <w:r w:rsidRPr="009671EE">
        <w:rPr>
          <w:rFonts w:asciiTheme="minorHAnsi" w:hAnsiTheme="minorHAnsi" w:cstheme="minorHAnsi"/>
          <w:iCs/>
        </w:rPr>
        <w:lastRenderedPageBreak/>
        <w:t>6.3</w:t>
      </w:r>
      <w:r w:rsidRPr="009671EE">
        <w:rPr>
          <w:rFonts w:asciiTheme="minorHAnsi" w:hAnsiTheme="minorHAnsi" w:cstheme="minorHAnsi"/>
          <w:iCs/>
        </w:rPr>
        <w:tab/>
      </w:r>
      <w:r w:rsidRPr="009671EE">
        <w:rPr>
          <w:rFonts w:asciiTheme="minorHAnsi" w:hAnsiTheme="minorHAnsi" w:cstheme="minorHAnsi"/>
          <w:b/>
          <w:iCs/>
        </w:rPr>
        <w:t>Respirator</w:t>
      </w:r>
      <w:r w:rsidRPr="009671EE">
        <w:rPr>
          <w:rFonts w:asciiTheme="minorHAnsi" w:hAnsiTheme="minorHAnsi" w:cstheme="minorHAnsi"/>
          <w:iCs/>
        </w:rPr>
        <w:t>—When welding or cutting for 15 minutes or more within an 8 hour time frame, a respirator may be required.</w:t>
      </w:r>
    </w:p>
    <w:p w14:paraId="5CE6317A" w14:textId="77777777" w:rsidR="00E12A48" w:rsidRPr="009671EE" w:rsidRDefault="00E12A48" w:rsidP="00E12A48">
      <w:pPr>
        <w:ind w:left="1080" w:hanging="360"/>
        <w:rPr>
          <w:rFonts w:asciiTheme="minorHAnsi" w:hAnsiTheme="minorHAnsi" w:cstheme="minorHAnsi"/>
          <w:iCs/>
        </w:rPr>
      </w:pPr>
    </w:p>
    <w:p w14:paraId="06050E1C" w14:textId="77777777" w:rsidR="00E12A48" w:rsidRPr="009671EE" w:rsidRDefault="00E12A48" w:rsidP="00E12A48">
      <w:pPr>
        <w:ind w:left="1080" w:hanging="360"/>
        <w:rPr>
          <w:rFonts w:asciiTheme="minorHAnsi" w:hAnsiTheme="minorHAnsi" w:cstheme="minorHAnsi"/>
          <w:iCs/>
        </w:rPr>
      </w:pPr>
      <w:r w:rsidRPr="009671EE">
        <w:rPr>
          <w:rFonts w:asciiTheme="minorHAnsi" w:hAnsiTheme="minorHAnsi" w:cstheme="minorHAnsi"/>
          <w:iCs/>
        </w:rPr>
        <w:t>6.4</w:t>
      </w:r>
      <w:r w:rsidRPr="009671EE">
        <w:rPr>
          <w:rFonts w:asciiTheme="minorHAnsi" w:hAnsiTheme="minorHAnsi" w:cstheme="minorHAnsi"/>
          <w:iCs/>
        </w:rPr>
        <w:tab/>
      </w:r>
      <w:r w:rsidRPr="009671EE">
        <w:rPr>
          <w:rFonts w:asciiTheme="minorHAnsi" w:hAnsiTheme="minorHAnsi" w:cstheme="minorHAnsi"/>
          <w:b/>
          <w:iCs/>
        </w:rPr>
        <w:t>Helmet</w:t>
      </w:r>
      <w:r w:rsidRPr="009671EE">
        <w:rPr>
          <w:rFonts w:asciiTheme="minorHAnsi" w:hAnsiTheme="minorHAnsi" w:cstheme="minorHAnsi"/>
          <w:iCs/>
        </w:rPr>
        <w:t>—When required, a welding helmet or shield will be worn during welding operations.</w:t>
      </w:r>
    </w:p>
    <w:p w14:paraId="0AFAF429" w14:textId="77777777" w:rsidR="00E12A48" w:rsidRPr="009671EE" w:rsidRDefault="00E12A48" w:rsidP="00E12A48">
      <w:pPr>
        <w:ind w:left="1440" w:hanging="720"/>
        <w:rPr>
          <w:rFonts w:asciiTheme="minorHAnsi" w:hAnsiTheme="minorHAnsi" w:cstheme="minorHAnsi"/>
          <w:iCs/>
        </w:rPr>
      </w:pPr>
    </w:p>
    <w:p w14:paraId="58756DE8" w14:textId="77777777" w:rsidR="00E12A48" w:rsidRPr="009671EE" w:rsidRDefault="00E12A48" w:rsidP="00E12A48">
      <w:pPr>
        <w:rPr>
          <w:rFonts w:asciiTheme="minorHAnsi" w:hAnsiTheme="minorHAnsi" w:cstheme="minorHAnsi"/>
          <w:b/>
          <w:iCs/>
        </w:rPr>
      </w:pPr>
    </w:p>
    <w:p w14:paraId="2C065325" w14:textId="77777777" w:rsidR="00E12A48" w:rsidRPr="009671EE" w:rsidRDefault="00E12A48" w:rsidP="00E12A48">
      <w:pPr>
        <w:numPr>
          <w:ilvl w:val="0"/>
          <w:numId w:val="14"/>
        </w:numPr>
        <w:tabs>
          <w:tab w:val="clear" w:pos="360"/>
          <w:tab w:val="left" w:pos="720"/>
        </w:tabs>
        <w:rPr>
          <w:rFonts w:asciiTheme="minorHAnsi" w:hAnsiTheme="minorHAnsi" w:cstheme="minorHAnsi"/>
          <w:b/>
          <w:iCs/>
        </w:rPr>
      </w:pPr>
      <w:r w:rsidRPr="009671EE">
        <w:rPr>
          <w:rFonts w:asciiTheme="minorHAnsi" w:hAnsiTheme="minorHAnsi" w:cstheme="minorHAnsi"/>
          <w:b/>
          <w:iCs/>
        </w:rPr>
        <w:t>TRAINING</w:t>
      </w:r>
    </w:p>
    <w:p w14:paraId="09B08192" w14:textId="77777777" w:rsidR="00E12A48" w:rsidRPr="009671EE" w:rsidRDefault="00E12A48" w:rsidP="00E12A48">
      <w:pPr>
        <w:rPr>
          <w:rFonts w:asciiTheme="minorHAnsi" w:hAnsiTheme="minorHAnsi" w:cstheme="minorHAnsi"/>
          <w:iCs/>
        </w:rPr>
      </w:pPr>
      <w:r w:rsidRPr="009671EE">
        <w:rPr>
          <w:rFonts w:asciiTheme="minorHAnsi" w:hAnsiTheme="minorHAnsi" w:cstheme="minorHAnsi"/>
          <w:iCs/>
        </w:rPr>
        <w:t xml:space="preserve">Employees who perform hot work shall be trained to conduct hot work in a safe fashion. </w:t>
      </w:r>
      <w:r w:rsidRPr="009671EE">
        <w:rPr>
          <w:rFonts w:asciiTheme="minorHAnsi" w:hAnsiTheme="minorHAnsi" w:cstheme="minorHAnsi"/>
          <w:iCs/>
        </w:rPr>
        <w:br/>
      </w:r>
    </w:p>
    <w:p w14:paraId="53676A52" w14:textId="77777777" w:rsidR="00E12A48" w:rsidRPr="009671EE" w:rsidRDefault="00E12A48" w:rsidP="00E12A48">
      <w:pPr>
        <w:ind w:left="1170" w:hanging="450"/>
        <w:rPr>
          <w:rFonts w:asciiTheme="minorHAnsi" w:hAnsiTheme="minorHAnsi" w:cstheme="minorHAnsi"/>
          <w:iCs/>
        </w:rPr>
      </w:pPr>
      <w:r w:rsidRPr="009671EE">
        <w:rPr>
          <w:rFonts w:asciiTheme="minorHAnsi" w:hAnsiTheme="minorHAnsi" w:cstheme="minorHAnsi"/>
          <w:iCs/>
        </w:rPr>
        <w:t>7.1</w:t>
      </w:r>
      <w:r w:rsidRPr="009671EE">
        <w:rPr>
          <w:rFonts w:asciiTheme="minorHAnsi" w:hAnsiTheme="minorHAnsi" w:cstheme="minorHAnsi"/>
          <w:iCs/>
        </w:rPr>
        <w:tab/>
        <w:t>Employees who perform hot work shall understand the following:</w:t>
      </w:r>
    </w:p>
    <w:p w14:paraId="4166B30A" w14:textId="77777777" w:rsidR="00E12A48" w:rsidRPr="009671EE" w:rsidRDefault="00E12A48" w:rsidP="00E12A48">
      <w:pPr>
        <w:numPr>
          <w:ilvl w:val="2"/>
          <w:numId w:val="14"/>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The steps required to perform welding, cutting, brazing and other hot work.</w:t>
      </w:r>
    </w:p>
    <w:p w14:paraId="1BEF6C03" w14:textId="77777777" w:rsidR="00E12A48" w:rsidRPr="009671EE" w:rsidRDefault="00E12A48" w:rsidP="00E12A48">
      <w:pPr>
        <w:numPr>
          <w:ilvl w:val="2"/>
          <w:numId w:val="14"/>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How to properly ground an arc welder.</w:t>
      </w:r>
    </w:p>
    <w:p w14:paraId="4B0F7FB6" w14:textId="77777777" w:rsidR="00E12A48" w:rsidRPr="009671EE" w:rsidRDefault="00E12A48" w:rsidP="00E12A48">
      <w:pPr>
        <w:numPr>
          <w:ilvl w:val="2"/>
          <w:numId w:val="14"/>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How to properly transport compressed gas cylinders.</w:t>
      </w:r>
    </w:p>
    <w:p w14:paraId="2CA3540B" w14:textId="77777777" w:rsidR="00E12A48" w:rsidRPr="009671EE" w:rsidRDefault="00E12A48" w:rsidP="00E12A48">
      <w:pPr>
        <w:numPr>
          <w:ilvl w:val="2"/>
          <w:numId w:val="14"/>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Proper storage of electrode holders to prevent electrical contact with people, conducting objects, fuels or compressed gas cylinders.</w:t>
      </w:r>
    </w:p>
    <w:p w14:paraId="10DBE531" w14:textId="77777777" w:rsidR="00E12A48" w:rsidRPr="009671EE" w:rsidRDefault="00E12A48" w:rsidP="00E12A48">
      <w:pPr>
        <w:numPr>
          <w:ilvl w:val="2"/>
          <w:numId w:val="14"/>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How to prevent electrical shock including splicing requirement and the safe handling of welding electrode cables.</w:t>
      </w:r>
    </w:p>
    <w:p w14:paraId="5EF44F4F" w14:textId="77777777" w:rsidR="00E12A48" w:rsidRPr="009671EE" w:rsidRDefault="00E12A48" w:rsidP="00E12A48">
      <w:pPr>
        <w:numPr>
          <w:ilvl w:val="2"/>
          <w:numId w:val="14"/>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Personal protective equipment required when performing the different types of hot work.</w:t>
      </w:r>
    </w:p>
    <w:p w14:paraId="5D93609D" w14:textId="77777777" w:rsidR="00E12A48" w:rsidRPr="009671EE" w:rsidRDefault="00E12A48" w:rsidP="00E12A48">
      <w:pPr>
        <w:numPr>
          <w:ilvl w:val="2"/>
          <w:numId w:val="14"/>
        </w:numPr>
        <w:tabs>
          <w:tab w:val="clear" w:pos="2160"/>
          <w:tab w:val="num" w:pos="1800"/>
        </w:tabs>
        <w:ind w:left="1800" w:hanging="630"/>
        <w:rPr>
          <w:rFonts w:asciiTheme="minorHAnsi" w:hAnsiTheme="minorHAnsi" w:cstheme="minorHAnsi"/>
          <w:iCs/>
        </w:rPr>
      </w:pPr>
      <w:r w:rsidRPr="009671EE">
        <w:rPr>
          <w:rFonts w:asciiTheme="minorHAnsi" w:hAnsiTheme="minorHAnsi" w:cstheme="minorHAnsi"/>
          <w:iCs/>
        </w:rPr>
        <w:t>Health hazards associated with hot work.</w:t>
      </w:r>
    </w:p>
    <w:p w14:paraId="79EE5BD8" w14:textId="77777777" w:rsidR="00E12A48" w:rsidRPr="009671EE" w:rsidRDefault="00E12A48" w:rsidP="00E12A48">
      <w:pPr>
        <w:widowControl w:val="0"/>
        <w:tabs>
          <w:tab w:val="left" w:pos="720"/>
          <w:tab w:val="num" w:pos="1800"/>
        </w:tabs>
        <w:ind w:left="1800" w:hanging="630"/>
        <w:jc w:val="both"/>
        <w:rPr>
          <w:rFonts w:asciiTheme="minorHAnsi" w:hAnsiTheme="minorHAnsi" w:cstheme="minorHAnsi"/>
          <w:iCs/>
        </w:rPr>
      </w:pPr>
      <w:r w:rsidRPr="009671EE">
        <w:rPr>
          <w:rFonts w:asciiTheme="minorHAnsi" w:hAnsiTheme="minorHAnsi" w:cstheme="minorHAnsi"/>
          <w:iCs/>
        </w:rPr>
        <w:t>7.1.8</w:t>
      </w:r>
      <w:r w:rsidRPr="009671EE">
        <w:rPr>
          <w:rFonts w:asciiTheme="minorHAnsi" w:hAnsiTheme="minorHAnsi" w:cstheme="minorHAnsi"/>
          <w:iCs/>
        </w:rPr>
        <w:tab/>
        <w:t>How and when to perform inspection of hot work equipment.</w:t>
      </w:r>
    </w:p>
    <w:p w14:paraId="20274D5D" w14:textId="77777777" w:rsidR="00E12A48" w:rsidRPr="009671EE" w:rsidRDefault="00E12A48">
      <w:pPr>
        <w:rPr>
          <w:rFonts w:asciiTheme="minorHAnsi" w:hAnsiTheme="minorHAnsi" w:cstheme="minorHAnsi"/>
          <w:b/>
        </w:rPr>
      </w:pPr>
      <w:r w:rsidRPr="009671EE">
        <w:rPr>
          <w:rFonts w:asciiTheme="minorHAnsi" w:hAnsiTheme="minorHAnsi" w:cstheme="minorHAnsi"/>
          <w:b/>
        </w:rPr>
        <w:br w:type="page"/>
      </w:r>
    </w:p>
    <w:p w14:paraId="51EFC589" w14:textId="4855D709" w:rsidR="00E12A48" w:rsidRDefault="00E12A48" w:rsidP="00E12A48">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lastRenderedPageBreak/>
        <w:t>SAMPLE—HOT WORK PROGRAM</w:t>
      </w:r>
    </w:p>
    <w:p w14:paraId="13CD0CE3" w14:textId="6C47514D" w:rsidR="00C22D4E" w:rsidRPr="00E12A48" w:rsidRDefault="00E12A48" w:rsidP="00E12A48">
      <w:pPr>
        <w:ind w:left="90"/>
        <w:jc w:val="center"/>
        <w:rPr>
          <w:rFonts w:asciiTheme="minorHAnsi" w:hAnsiTheme="minorHAnsi" w:cstheme="minorHAnsi"/>
          <w:b/>
          <w:bCs w:val="0"/>
          <w:sz w:val="22"/>
          <w:szCs w:val="22"/>
        </w:rPr>
      </w:pPr>
      <w:r>
        <w:rPr>
          <w:rFonts w:asciiTheme="minorHAnsi" w:hAnsiTheme="minorHAnsi" w:cstheme="minorHAnsi"/>
          <w:b/>
          <w:noProof/>
          <w:sz w:val="22"/>
          <w:szCs w:val="22"/>
        </w:rPr>
        <w:drawing>
          <wp:inline distT="0" distB="0" distL="0" distR="0" wp14:anchorId="1DCF0425" wp14:editId="67202C0E">
            <wp:extent cx="5809198" cy="67341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422"/>
                    <a:stretch>
                      <a:fillRect/>
                    </a:stretch>
                  </pic:blipFill>
                  <pic:spPr bwMode="auto">
                    <a:xfrm>
                      <a:off x="0" y="0"/>
                      <a:ext cx="5818359" cy="6744795"/>
                    </a:xfrm>
                    <a:prstGeom prst="rect">
                      <a:avLst/>
                    </a:prstGeom>
                    <a:noFill/>
                    <a:ln>
                      <a:noFill/>
                    </a:ln>
                  </pic:spPr>
                </pic:pic>
              </a:graphicData>
            </a:graphic>
          </wp:inline>
        </w:drawing>
      </w:r>
    </w:p>
    <w:sectPr w:rsidR="00C22D4E" w:rsidRPr="00E12A48" w:rsidSect="00C22D4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44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CB70" w14:textId="77777777" w:rsidR="00A176AA" w:rsidRDefault="00A176AA">
      <w:r>
        <w:separator/>
      </w:r>
    </w:p>
  </w:endnote>
  <w:endnote w:type="continuationSeparator" w:id="0">
    <w:p w14:paraId="0F695622" w14:textId="77777777" w:rsidR="00A176AA" w:rsidRDefault="00A176AA">
      <w:r>
        <w:continuationSeparator/>
      </w:r>
    </w:p>
  </w:endnote>
  <w:endnote w:type="continuationNotice" w:id="1">
    <w:p w14:paraId="4896B8C6" w14:textId="77777777" w:rsidR="00260CB7" w:rsidRDefault="00260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B9D9" w14:textId="77777777" w:rsidR="004B206E" w:rsidRDefault="004B2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3B74" w14:textId="45389C8D" w:rsidR="005139D9" w:rsidRPr="001B554E" w:rsidRDefault="00A52AF3" w:rsidP="00052FBF">
    <w:pPr>
      <w:pStyle w:val="Footer"/>
      <w:tabs>
        <w:tab w:val="clear" w:pos="4320"/>
        <w:tab w:val="clear" w:pos="8640"/>
        <w:tab w:val="right" w:pos="9360"/>
      </w:tabs>
      <w:jc w:val="center"/>
      <w:rPr>
        <w:rFonts w:asciiTheme="minorHAnsi" w:eastAsia="Arial Unicode MS" w:hAnsiTheme="minorHAnsi" w:cstheme="minorHAnsi"/>
        <w:color w:val="C0C0C0"/>
        <w:sz w:val="14"/>
      </w:rPr>
    </w:pPr>
    <w:r w:rsidRPr="00A52AF3">
      <w:rPr>
        <w:sz w:val="18"/>
      </w:rPr>
      <w:tab/>
    </w:r>
    <w:r w:rsidR="00835109" w:rsidRPr="001B554E">
      <w:rPr>
        <w:rFonts w:asciiTheme="minorHAnsi" w:hAnsiTheme="minorHAnsi" w:cstheme="minorHAnsi"/>
        <w:sz w:val="18"/>
      </w:rPr>
      <w:tab/>
    </w:r>
    <w:r w:rsidR="002623E4" w:rsidRPr="001B554E">
      <w:rPr>
        <w:rFonts w:asciiTheme="minorHAnsi" w:hAnsiTheme="minorHAnsi" w:cstheme="minorHAnsi"/>
        <w:sz w:val="18"/>
      </w:rPr>
      <w:t xml:space="preserve">Fire Prevention </w:t>
    </w:r>
    <w:r w:rsidR="00671795">
      <w:rPr>
        <w:rFonts w:asciiTheme="minorHAnsi" w:hAnsiTheme="minorHAnsi" w:cstheme="minorHAnsi"/>
        <w:sz w:val="18"/>
      </w:rPr>
      <w:t>Policy</w:t>
    </w:r>
    <w:r w:rsidRPr="001B554E">
      <w:rPr>
        <w:rFonts w:asciiTheme="minorHAnsi" w:hAnsiTheme="minorHAnsi" w:cstheme="minorHAnsi"/>
        <w:sz w:val="18"/>
      </w:rPr>
      <w:t xml:space="preserve"> | </w:t>
    </w:r>
    <w:r w:rsidR="00052FBF" w:rsidRPr="001B554E">
      <w:rPr>
        <w:rFonts w:asciiTheme="minorHAnsi" w:hAnsiTheme="minorHAnsi" w:cstheme="minorHAnsi"/>
        <w:sz w:val="18"/>
      </w:rPr>
      <w:fldChar w:fldCharType="begin"/>
    </w:r>
    <w:r w:rsidR="00052FBF" w:rsidRPr="001B554E">
      <w:rPr>
        <w:rFonts w:asciiTheme="minorHAnsi" w:hAnsiTheme="minorHAnsi" w:cstheme="minorHAnsi"/>
        <w:sz w:val="18"/>
      </w:rPr>
      <w:instrText xml:space="preserve"> FILENAME   \* MERGEFORMAT </w:instrText>
    </w:r>
    <w:r w:rsidR="00052FBF" w:rsidRPr="001B554E">
      <w:rPr>
        <w:rFonts w:asciiTheme="minorHAnsi" w:hAnsiTheme="minorHAnsi" w:cstheme="minorHAnsi"/>
        <w:sz w:val="18"/>
      </w:rPr>
      <w:fldChar w:fldCharType="separate"/>
    </w:r>
    <w:r w:rsidR="00174215">
      <w:rPr>
        <w:rFonts w:asciiTheme="minorHAnsi" w:hAnsiTheme="minorHAnsi" w:cstheme="minorHAnsi"/>
        <w:noProof/>
        <w:sz w:val="18"/>
      </w:rPr>
      <w:t xml:space="preserve">HOT WORK PERMIT PROGRAM </w:t>
    </w:r>
    <w:r w:rsidR="004B206E">
      <w:rPr>
        <w:rFonts w:asciiTheme="minorHAnsi" w:hAnsiTheme="minorHAnsi" w:cstheme="minorHAnsi"/>
        <w:noProof/>
        <w:sz w:val="18"/>
      </w:rPr>
      <w:t>Template</w:t>
    </w:r>
    <w:r w:rsidR="00174215">
      <w:rPr>
        <w:rFonts w:asciiTheme="minorHAnsi" w:hAnsiTheme="minorHAnsi" w:cstheme="minorHAnsi"/>
        <w:noProof/>
        <w:sz w:val="18"/>
      </w:rPr>
      <w:t>- 10-22.docx</w:t>
    </w:r>
    <w:r w:rsidR="00052FBF" w:rsidRPr="001B554E">
      <w:rPr>
        <w:rFonts w:asciiTheme="minorHAnsi" w:hAnsiTheme="minorHAnsi" w:cstheme="minorHAnsi"/>
        <w:sz w:val="18"/>
      </w:rPr>
      <w:fldChar w:fldCharType="end"/>
    </w:r>
    <w:r w:rsidR="002623E4" w:rsidRPr="001B554E">
      <w:rPr>
        <w:rFonts w:asciiTheme="minorHAnsi" w:hAnsiTheme="minorHAnsi" w:cstheme="minorHAnsi"/>
        <w:sz w:val="18"/>
      </w:rPr>
      <w:t xml:space="preserve"> | </w:t>
    </w:r>
    <w:r w:rsidRPr="001B554E">
      <w:rPr>
        <w:rFonts w:asciiTheme="minorHAnsi" w:hAnsiTheme="minorHAnsi" w:cstheme="minorHAnsi"/>
        <w:sz w:val="18"/>
      </w:rPr>
      <w:t xml:space="preserve">Page </w:t>
    </w:r>
    <w:r w:rsidRPr="001B554E">
      <w:rPr>
        <w:rFonts w:asciiTheme="minorHAnsi" w:hAnsiTheme="minorHAnsi" w:cstheme="minorHAnsi"/>
        <w:sz w:val="18"/>
      </w:rPr>
      <w:fldChar w:fldCharType="begin"/>
    </w:r>
    <w:r w:rsidRPr="001B554E">
      <w:rPr>
        <w:rFonts w:asciiTheme="minorHAnsi" w:hAnsiTheme="minorHAnsi" w:cstheme="minorHAnsi"/>
        <w:sz w:val="18"/>
      </w:rPr>
      <w:instrText xml:space="preserve"> PAGE  \* Arabic  \* MERGEFORMAT </w:instrText>
    </w:r>
    <w:r w:rsidRPr="001B554E">
      <w:rPr>
        <w:rFonts w:asciiTheme="minorHAnsi" w:hAnsiTheme="minorHAnsi" w:cstheme="minorHAnsi"/>
        <w:sz w:val="18"/>
      </w:rPr>
      <w:fldChar w:fldCharType="separate"/>
    </w:r>
    <w:r w:rsidR="00D832BE" w:rsidRPr="001B554E">
      <w:rPr>
        <w:rFonts w:asciiTheme="minorHAnsi" w:hAnsiTheme="minorHAnsi" w:cstheme="minorHAnsi"/>
        <w:noProof/>
        <w:sz w:val="18"/>
      </w:rPr>
      <w:t>1</w:t>
    </w:r>
    <w:r w:rsidRPr="001B554E">
      <w:rPr>
        <w:rFonts w:asciiTheme="minorHAnsi" w:hAnsiTheme="minorHAnsi" w:cstheme="minorHAnsi"/>
        <w:sz w:val="18"/>
      </w:rPr>
      <w:fldChar w:fldCharType="end"/>
    </w:r>
    <w:r w:rsidR="00052FBF" w:rsidRPr="001B554E">
      <w:rPr>
        <w:rFonts w:asciiTheme="minorHAnsi" w:hAnsiTheme="minorHAnsi" w:cstheme="minorHAnsi"/>
        <w:sz w:val="18"/>
      </w:rPr>
      <w:t xml:space="preserve"> of </w:t>
    </w:r>
    <w:r w:rsidR="009841DC" w:rsidRPr="001B554E">
      <w:rPr>
        <w:rFonts w:asciiTheme="minorHAnsi" w:hAnsiTheme="minorHAnsi" w:cstheme="minorHAnsi"/>
        <w:sz w:val="18"/>
      </w:rPr>
      <w:fldChar w:fldCharType="begin"/>
    </w:r>
    <w:r w:rsidR="009841DC" w:rsidRPr="001B554E">
      <w:rPr>
        <w:rFonts w:asciiTheme="minorHAnsi" w:hAnsiTheme="minorHAnsi" w:cstheme="minorHAnsi"/>
        <w:sz w:val="18"/>
      </w:rPr>
      <w:instrText xml:space="preserve"> NUMPAGES   \* MERGEFORMAT </w:instrText>
    </w:r>
    <w:r w:rsidR="009841DC" w:rsidRPr="001B554E">
      <w:rPr>
        <w:rFonts w:asciiTheme="minorHAnsi" w:hAnsiTheme="minorHAnsi" w:cstheme="minorHAnsi"/>
        <w:sz w:val="18"/>
      </w:rPr>
      <w:fldChar w:fldCharType="separate"/>
    </w:r>
    <w:r w:rsidR="009841DC" w:rsidRPr="001B554E">
      <w:rPr>
        <w:rFonts w:asciiTheme="minorHAnsi" w:hAnsiTheme="minorHAnsi" w:cstheme="minorHAnsi"/>
        <w:noProof/>
        <w:sz w:val="18"/>
      </w:rPr>
      <w:t>1</w:t>
    </w:r>
    <w:r w:rsidR="009841DC" w:rsidRPr="001B554E">
      <w:rPr>
        <w:rFonts w:asciiTheme="minorHAnsi" w:hAnsiTheme="minorHAnsi" w:cstheme="minorHAns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D3E4" w14:textId="77777777" w:rsidR="004B206E" w:rsidRDefault="004B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C0CA" w14:textId="77777777" w:rsidR="00A176AA" w:rsidRDefault="00A176AA">
      <w:r>
        <w:separator/>
      </w:r>
    </w:p>
  </w:footnote>
  <w:footnote w:type="continuationSeparator" w:id="0">
    <w:p w14:paraId="1CD5EC50" w14:textId="77777777" w:rsidR="00A176AA" w:rsidRDefault="00A176AA">
      <w:r>
        <w:continuationSeparator/>
      </w:r>
    </w:p>
  </w:footnote>
  <w:footnote w:type="continuationNotice" w:id="1">
    <w:p w14:paraId="72FEFEEF" w14:textId="77777777" w:rsidR="00260CB7" w:rsidRDefault="00260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E3AD" w14:textId="77777777" w:rsidR="004B206E" w:rsidRDefault="004B2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FD8B" w14:textId="2B5209CC" w:rsidR="00CD77DF" w:rsidRPr="001B554E" w:rsidRDefault="000715B7" w:rsidP="00CC1CB9">
    <w:pPr>
      <w:pStyle w:val="Header"/>
      <w:jc w:val="center"/>
      <w:rPr>
        <w:rFonts w:asciiTheme="minorHAnsi" w:eastAsia="Arial Unicode MS" w:hAnsiTheme="minorHAnsi" w:cstheme="minorHAnsi"/>
        <w:color w:val="A6A6A6" w:themeColor="background1" w:themeShade="A6"/>
        <w:spacing w:val="-4"/>
        <w:kern w:val="16"/>
        <w:sz w:val="22"/>
        <w:szCs w:val="14"/>
      </w:rPr>
    </w:pPr>
    <w:r w:rsidRPr="001B554E">
      <w:rPr>
        <w:rFonts w:asciiTheme="minorHAnsi" w:eastAsia="Arial Unicode MS" w:hAnsiTheme="minorHAnsi" w:cstheme="minorHAnsi"/>
        <w:noProof/>
        <w:color w:val="A6A6A6" w:themeColor="background1" w:themeShade="A6"/>
        <w:spacing w:val="-4"/>
        <w:kern w:val="16"/>
        <w:sz w:val="16"/>
        <w:szCs w:val="14"/>
      </w:rPr>
      <w:drawing>
        <wp:anchor distT="0" distB="0" distL="114300" distR="114300" simplePos="0" relativeHeight="251658240" behindDoc="0" locked="0" layoutInCell="1" allowOverlap="1" wp14:anchorId="5017B807" wp14:editId="1FF5E4C0">
          <wp:simplePos x="0" y="0"/>
          <wp:positionH relativeFrom="column">
            <wp:posOffset>2311400</wp:posOffset>
          </wp:positionH>
          <wp:positionV relativeFrom="paragraph">
            <wp:posOffset>10795</wp:posOffset>
          </wp:positionV>
          <wp:extent cx="1653540" cy="97663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976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7DF" w:rsidRPr="001B554E">
      <w:rPr>
        <w:rFonts w:asciiTheme="minorHAnsi" w:eastAsia="Arial Unicode MS" w:hAnsiTheme="minorHAnsi" w:cstheme="minorHAnsi"/>
        <w:color w:val="A6A6A6" w:themeColor="background1" w:themeShade="A6"/>
        <w:spacing w:val="-4"/>
        <w:kern w:val="16"/>
        <w:sz w:val="22"/>
        <w:szCs w:val="14"/>
      </w:rPr>
      <w:t>FIRE DEPARTMENT</w:t>
    </w:r>
  </w:p>
  <w:p w14:paraId="0DFF7854" w14:textId="026FC9E0" w:rsidR="00E02B2E" w:rsidRPr="001B554E" w:rsidRDefault="00CD77DF" w:rsidP="00C22D4E">
    <w:pPr>
      <w:pStyle w:val="Header"/>
      <w:spacing w:after="60"/>
      <w:jc w:val="center"/>
      <w:rPr>
        <w:rFonts w:asciiTheme="minorHAnsi" w:eastAsia="Arial Unicode MS" w:hAnsiTheme="minorHAnsi" w:cstheme="minorHAnsi"/>
        <w:color w:val="A6A6A6" w:themeColor="background1" w:themeShade="A6"/>
        <w:spacing w:val="-4"/>
        <w:kern w:val="16"/>
        <w:sz w:val="22"/>
        <w:szCs w:val="14"/>
      </w:rPr>
    </w:pPr>
    <w:r w:rsidRPr="001B554E">
      <w:rPr>
        <w:rFonts w:asciiTheme="minorHAnsi" w:eastAsia="Arial Unicode MS" w:hAnsiTheme="minorHAnsi" w:cstheme="minorHAnsi"/>
        <w:color w:val="A6A6A6" w:themeColor="background1" w:themeShade="A6"/>
        <w:spacing w:val="-4"/>
        <w:kern w:val="16"/>
        <w:sz w:val="22"/>
        <w:szCs w:val="14"/>
      </w:rPr>
      <w:t>FIRE PREVENTION DIVISION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9CC1" w14:textId="77777777" w:rsidR="004B206E" w:rsidRDefault="004B2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3C8"/>
    <w:multiLevelType w:val="multilevel"/>
    <w:tmpl w:val="F1805858"/>
    <w:lvl w:ilvl="0">
      <w:start w:val="2"/>
      <w:numFmt w:val="decimal"/>
      <w:lvlText w:val="%1.0"/>
      <w:lvlJc w:val="left"/>
      <w:pPr>
        <w:tabs>
          <w:tab w:val="num" w:pos="360"/>
        </w:tabs>
        <w:ind w:left="360" w:hanging="36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 w15:restartNumberingAfterBreak="0">
    <w:nsid w:val="08A72FCD"/>
    <w:multiLevelType w:val="multilevel"/>
    <w:tmpl w:val="9E04A5D6"/>
    <w:lvl w:ilvl="0">
      <w:start w:val="5"/>
      <w:numFmt w:val="decimal"/>
      <w:lvlText w:val="%1.0"/>
      <w:lvlJc w:val="left"/>
      <w:pPr>
        <w:tabs>
          <w:tab w:val="num" w:pos="360"/>
        </w:tabs>
        <w:ind w:left="360" w:hanging="360"/>
      </w:pPr>
      <w:rPr>
        <w:b/>
        <w:strike w:val="0"/>
        <w:dstrike w:val="0"/>
        <w:u w:val="none"/>
        <w:effect w:val="none"/>
      </w:rPr>
    </w:lvl>
    <w:lvl w:ilvl="1">
      <w:start w:val="1"/>
      <w:numFmt w:val="decimal"/>
      <w:lvlText w:val="%1.%2"/>
      <w:lvlJc w:val="left"/>
      <w:pPr>
        <w:tabs>
          <w:tab w:val="num" w:pos="1080"/>
        </w:tabs>
        <w:ind w:left="1080" w:hanging="360"/>
      </w:pPr>
      <w:rPr>
        <w:b w:val="0"/>
        <w:strike w:val="0"/>
        <w:dstrike w:val="0"/>
        <w:u w:val="none"/>
        <w:effect w:val="none"/>
      </w:rPr>
    </w:lvl>
    <w:lvl w:ilvl="2">
      <w:start w:val="1"/>
      <w:numFmt w:val="decimal"/>
      <w:lvlText w:val="%1.%2.%3"/>
      <w:lvlJc w:val="left"/>
      <w:pPr>
        <w:tabs>
          <w:tab w:val="num" w:pos="2160"/>
        </w:tabs>
        <w:ind w:left="2160" w:hanging="720"/>
      </w:pPr>
      <w:rPr>
        <w:b w:val="0"/>
        <w:i w:val="0"/>
        <w:strike w:val="0"/>
        <w:dstrike w:val="0"/>
        <w:u w:val="none"/>
        <w:effect w:val="none"/>
      </w:rPr>
    </w:lvl>
    <w:lvl w:ilvl="3">
      <w:start w:val="1"/>
      <w:numFmt w:val="decimal"/>
      <w:lvlText w:val="%1.%2.%3.%4"/>
      <w:lvlJc w:val="left"/>
      <w:pPr>
        <w:tabs>
          <w:tab w:val="num" w:pos="3240"/>
        </w:tabs>
        <w:ind w:left="3240" w:hanging="1080"/>
      </w:pPr>
      <w:rPr>
        <w:b/>
        <w:strike w:val="0"/>
        <w:dstrike w:val="0"/>
        <w:u w:val="none"/>
        <w:effect w:val="none"/>
      </w:rPr>
    </w:lvl>
    <w:lvl w:ilvl="4">
      <w:start w:val="1"/>
      <w:numFmt w:val="decimal"/>
      <w:lvlText w:val="%1.%2.%3.%4.%5"/>
      <w:lvlJc w:val="left"/>
      <w:pPr>
        <w:tabs>
          <w:tab w:val="num" w:pos="3960"/>
        </w:tabs>
        <w:ind w:left="3960" w:hanging="1080"/>
      </w:pPr>
      <w:rPr>
        <w:b/>
        <w:strike w:val="0"/>
        <w:dstrike w:val="0"/>
        <w:u w:val="none"/>
        <w:effect w:val="none"/>
      </w:rPr>
    </w:lvl>
    <w:lvl w:ilvl="5">
      <w:start w:val="1"/>
      <w:numFmt w:val="decimal"/>
      <w:lvlText w:val="%1.%2.%3.%4.%5.%6"/>
      <w:lvlJc w:val="left"/>
      <w:pPr>
        <w:tabs>
          <w:tab w:val="num" w:pos="5040"/>
        </w:tabs>
        <w:ind w:left="5040" w:hanging="1440"/>
      </w:pPr>
      <w:rPr>
        <w:b/>
        <w:strike w:val="0"/>
        <w:dstrike w:val="0"/>
        <w:u w:val="none"/>
        <w:effect w:val="none"/>
      </w:rPr>
    </w:lvl>
    <w:lvl w:ilvl="6">
      <w:start w:val="1"/>
      <w:numFmt w:val="decimal"/>
      <w:lvlText w:val="%1.%2.%3.%4.%5.%6.%7"/>
      <w:lvlJc w:val="left"/>
      <w:pPr>
        <w:tabs>
          <w:tab w:val="num" w:pos="5760"/>
        </w:tabs>
        <w:ind w:left="5760" w:hanging="1440"/>
      </w:pPr>
      <w:rPr>
        <w:b/>
        <w:strike w:val="0"/>
        <w:dstrike w:val="0"/>
        <w:u w:val="none"/>
        <w:effect w:val="none"/>
      </w:rPr>
    </w:lvl>
    <w:lvl w:ilvl="7">
      <w:start w:val="1"/>
      <w:numFmt w:val="decimal"/>
      <w:lvlText w:val="%1.%2.%3.%4.%5.%6.%7.%8"/>
      <w:lvlJc w:val="left"/>
      <w:pPr>
        <w:tabs>
          <w:tab w:val="num" w:pos="6840"/>
        </w:tabs>
        <w:ind w:left="6840" w:hanging="1800"/>
      </w:pPr>
      <w:rPr>
        <w:b/>
        <w:strike w:val="0"/>
        <w:dstrike w:val="0"/>
        <w:u w:val="none"/>
        <w:effect w:val="none"/>
      </w:rPr>
    </w:lvl>
    <w:lvl w:ilvl="8">
      <w:start w:val="1"/>
      <w:numFmt w:val="decimal"/>
      <w:lvlText w:val="%1.%2.%3.%4.%5.%6.%7.%8.%9"/>
      <w:lvlJc w:val="left"/>
      <w:pPr>
        <w:tabs>
          <w:tab w:val="num" w:pos="7560"/>
        </w:tabs>
        <w:ind w:left="7560" w:hanging="1800"/>
      </w:pPr>
      <w:rPr>
        <w:b/>
        <w:strike w:val="0"/>
        <w:dstrike w:val="0"/>
        <w:u w:val="none"/>
        <w:effect w:val="none"/>
      </w:rPr>
    </w:lvl>
  </w:abstractNum>
  <w:abstractNum w:abstractNumId="2" w15:restartNumberingAfterBreak="0">
    <w:nsid w:val="0D7B5028"/>
    <w:multiLevelType w:val="multilevel"/>
    <w:tmpl w:val="93BC3A5A"/>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700"/>
        </w:tabs>
        <w:ind w:left="2700" w:hanging="720"/>
      </w:pPr>
      <w:rPr>
        <w:b w:val="0"/>
        <w:i w:val="0"/>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 w15:restartNumberingAfterBreak="0">
    <w:nsid w:val="18617DFF"/>
    <w:multiLevelType w:val="hybridMultilevel"/>
    <w:tmpl w:val="E38CF6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B14E96"/>
    <w:multiLevelType w:val="multilevel"/>
    <w:tmpl w:val="09E87216"/>
    <w:lvl w:ilvl="0">
      <w:start w:val="1"/>
      <w:numFmt w:val="upperRoman"/>
      <w:pStyle w:val="Heading1"/>
      <w:lvlText w:val="%1."/>
      <w:lvlJc w:val="left"/>
      <w:pPr>
        <w:tabs>
          <w:tab w:val="num" w:pos="360"/>
        </w:tabs>
        <w:ind w:left="0" w:firstLine="0"/>
      </w:pPr>
      <w:rPr>
        <w:rFonts w:ascii="CG Omega" w:hAnsi="CG Omega"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Restart w:val="0"/>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923562F"/>
    <w:multiLevelType w:val="multilevel"/>
    <w:tmpl w:val="640A54E0"/>
    <w:lvl w:ilvl="0">
      <w:start w:val="1"/>
      <w:numFmt w:val="decimal"/>
      <w:lvlText w:val="%1.0"/>
      <w:lvlJc w:val="left"/>
      <w:pPr>
        <w:tabs>
          <w:tab w:val="num" w:pos="450"/>
        </w:tabs>
        <w:ind w:left="450" w:hanging="360"/>
      </w:pPr>
      <w:rPr>
        <w:b/>
      </w:rPr>
    </w:lvl>
    <w:lvl w:ilvl="1">
      <w:start w:val="1"/>
      <w:numFmt w:val="decimal"/>
      <w:lvlText w:val="%1.%2"/>
      <w:lvlJc w:val="left"/>
      <w:pPr>
        <w:tabs>
          <w:tab w:val="num" w:pos="1530"/>
        </w:tabs>
        <w:ind w:left="1530" w:hanging="720"/>
      </w:pPr>
    </w:lvl>
    <w:lvl w:ilvl="2">
      <w:start w:val="1"/>
      <w:numFmt w:val="decimal"/>
      <w:lvlText w:val="%1.%2.%3"/>
      <w:lvlJc w:val="left"/>
      <w:pPr>
        <w:tabs>
          <w:tab w:val="num" w:pos="2250"/>
        </w:tabs>
        <w:ind w:left="2250" w:hanging="720"/>
      </w:pPr>
    </w:lvl>
    <w:lvl w:ilvl="3">
      <w:start w:val="1"/>
      <w:numFmt w:val="decimal"/>
      <w:lvlText w:val="%1.%2.%3.%4"/>
      <w:lvlJc w:val="left"/>
      <w:pPr>
        <w:tabs>
          <w:tab w:val="num" w:pos="3330"/>
        </w:tabs>
        <w:ind w:left="3330" w:hanging="1080"/>
      </w:pPr>
    </w:lvl>
    <w:lvl w:ilvl="4">
      <w:start w:val="1"/>
      <w:numFmt w:val="decimal"/>
      <w:lvlText w:val="%1.%2.%3.%4.%5"/>
      <w:lvlJc w:val="left"/>
      <w:pPr>
        <w:tabs>
          <w:tab w:val="num" w:pos="4050"/>
        </w:tabs>
        <w:ind w:left="4050" w:hanging="1080"/>
      </w:pPr>
    </w:lvl>
    <w:lvl w:ilvl="5">
      <w:start w:val="1"/>
      <w:numFmt w:val="decimal"/>
      <w:lvlText w:val="%1.%2.%3.%4.%5.%6"/>
      <w:lvlJc w:val="left"/>
      <w:pPr>
        <w:tabs>
          <w:tab w:val="num" w:pos="5130"/>
        </w:tabs>
        <w:ind w:left="5130" w:hanging="1440"/>
      </w:pPr>
    </w:lvl>
    <w:lvl w:ilvl="6">
      <w:start w:val="1"/>
      <w:numFmt w:val="decimal"/>
      <w:lvlText w:val="%1.%2.%3.%4.%5.%6.%7"/>
      <w:lvlJc w:val="left"/>
      <w:pPr>
        <w:tabs>
          <w:tab w:val="num" w:pos="6210"/>
        </w:tabs>
        <w:ind w:left="6210" w:hanging="1800"/>
      </w:pPr>
    </w:lvl>
    <w:lvl w:ilvl="7">
      <w:start w:val="1"/>
      <w:numFmt w:val="decimal"/>
      <w:lvlText w:val="%1.%2.%3.%4.%5.%6.%7.%8"/>
      <w:lvlJc w:val="left"/>
      <w:pPr>
        <w:tabs>
          <w:tab w:val="num" w:pos="6930"/>
        </w:tabs>
        <w:ind w:left="6930" w:hanging="1800"/>
      </w:pPr>
    </w:lvl>
    <w:lvl w:ilvl="8">
      <w:start w:val="1"/>
      <w:numFmt w:val="decimal"/>
      <w:lvlText w:val="%1.%2.%3.%4.%5.%6.%7.%8.%9"/>
      <w:lvlJc w:val="left"/>
      <w:pPr>
        <w:tabs>
          <w:tab w:val="num" w:pos="8010"/>
        </w:tabs>
        <w:ind w:left="8010" w:hanging="2160"/>
      </w:pPr>
    </w:lvl>
  </w:abstractNum>
  <w:abstractNum w:abstractNumId="6" w15:restartNumberingAfterBreak="0">
    <w:nsid w:val="297C3F39"/>
    <w:multiLevelType w:val="multilevel"/>
    <w:tmpl w:val="392E100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7" w15:restartNumberingAfterBreak="0">
    <w:nsid w:val="2B564EE9"/>
    <w:multiLevelType w:val="hybridMultilevel"/>
    <w:tmpl w:val="FCFA9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2942CD"/>
    <w:multiLevelType w:val="multilevel"/>
    <w:tmpl w:val="7BE44D48"/>
    <w:styleLink w:val="Myoutline"/>
    <w:lvl w:ilvl="0">
      <w:start w:val="3"/>
      <w:numFmt w:val="upperRoman"/>
      <w:lvlText w:val="%1."/>
      <w:lvlJc w:val="left"/>
      <w:pPr>
        <w:tabs>
          <w:tab w:val="num" w:pos="360"/>
        </w:tabs>
        <w:ind w:left="0" w:firstLine="0"/>
      </w:pPr>
      <w:rPr>
        <w:rFonts w:ascii="CG Omega" w:hAnsi="CG Omega" w:hint="default"/>
        <w:sz w:val="22"/>
        <w:szCs w:val="22"/>
      </w:rPr>
    </w:lvl>
    <w:lvl w:ilvl="1">
      <w:start w:val="2"/>
      <w:numFmt w:val="upperLetter"/>
      <w:lvlRestart w:val="0"/>
      <w:lvlText w:val="%2."/>
      <w:lvlJc w:val="left"/>
      <w:pPr>
        <w:tabs>
          <w:tab w:val="num" w:pos="1170"/>
        </w:tabs>
        <w:ind w:left="810" w:firstLine="0"/>
      </w:pPr>
      <w:rPr>
        <w:rFonts w:ascii="CG Omega" w:hAnsi="CG Omega" w:hint="default"/>
        <w:b w:val="0"/>
        <w:i w:val="0"/>
        <w:sz w:val="22"/>
        <w:szCs w:val="22"/>
      </w:rPr>
    </w:lvl>
    <w:lvl w:ilvl="2">
      <w:start w:val="1"/>
      <w:numFmt w:val="decimal"/>
      <w:lvlText w:val="%3."/>
      <w:lvlJc w:val="left"/>
      <w:pPr>
        <w:tabs>
          <w:tab w:val="num" w:pos="1800"/>
        </w:tabs>
        <w:ind w:left="1800" w:hanging="360"/>
      </w:pPr>
      <w:rPr>
        <w:rFonts w:ascii="CG Omega" w:hAnsi="CG Omega"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ascii="CG Omega" w:hAnsi="CG Omega" w:hint="default"/>
        <w:sz w:val="22"/>
        <w:szCs w:val="22"/>
      </w:rPr>
    </w:lvl>
    <w:lvl w:ilvl="4">
      <w:start w:val="1"/>
      <w:numFmt w:val="decimal"/>
      <w:lvlText w:val="(%5)"/>
      <w:lvlJc w:val="left"/>
      <w:pPr>
        <w:tabs>
          <w:tab w:val="num" w:pos="3240"/>
        </w:tabs>
        <w:ind w:left="2880" w:firstLine="0"/>
      </w:pPr>
      <w:rPr>
        <w:rFonts w:hint="default"/>
        <w:b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E085BD3"/>
    <w:multiLevelType w:val="hybridMultilevel"/>
    <w:tmpl w:val="DFA09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5091D"/>
    <w:multiLevelType w:val="multilevel"/>
    <w:tmpl w:val="FB0C9666"/>
    <w:lvl w:ilvl="0">
      <w:start w:val="1"/>
      <w:numFmt w:val="decimal"/>
      <w:lvlText w:val="%1.0"/>
      <w:lvlJc w:val="left"/>
      <w:pPr>
        <w:tabs>
          <w:tab w:val="num" w:pos="360"/>
        </w:tabs>
        <w:ind w:left="360" w:hanging="360"/>
      </w:pPr>
    </w:lvl>
    <w:lvl w:ilvl="1">
      <w:start w:val="1"/>
      <w:numFmt w:val="decimal"/>
      <w:lvlText w:val="%1.%2"/>
      <w:lvlJc w:val="left"/>
      <w:pPr>
        <w:tabs>
          <w:tab w:val="num" w:pos="1440"/>
        </w:tabs>
        <w:ind w:left="1440" w:hanging="720"/>
      </w:pPr>
      <w:rPr>
        <w:rFonts w:asciiTheme="minorHAnsi" w:eastAsia="Times New Roman" w:hAnsiTheme="minorHAnsi" w:cstheme="minorHAnsi"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1" w15:restartNumberingAfterBreak="0">
    <w:nsid w:val="5E617DB9"/>
    <w:multiLevelType w:val="hybridMultilevel"/>
    <w:tmpl w:val="49280950"/>
    <w:lvl w:ilvl="0" w:tplc="AB42AF00">
      <w:start w:val="1"/>
      <w:numFmt w:val="bullet"/>
      <w:pStyle w:val="UrbanSurvivalTraining"/>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Lucida Console" w:hAnsi="Lucida Console"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Lucida Console" w:hAnsi="Lucida Console"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Lucida Console" w:hAnsi="Lucida Console"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6C276667"/>
    <w:multiLevelType w:val="hybridMultilevel"/>
    <w:tmpl w:val="933CFC04"/>
    <w:lvl w:ilvl="0" w:tplc="04090007">
      <w:start w:val="1"/>
      <w:numFmt w:val="bullet"/>
      <w:lvlText w:val=""/>
      <w:lvlJc w:val="left"/>
      <w:pPr>
        <w:tabs>
          <w:tab w:val="num" w:pos="360"/>
        </w:tabs>
        <w:ind w:left="360" w:hanging="360"/>
      </w:pPr>
      <w:rPr>
        <w:rFonts w:ascii="Wingdings" w:hAnsi="Wingdings" w:hint="default"/>
        <w:sz w:val="16"/>
        <w:szCs w:val="24"/>
      </w:rPr>
    </w:lvl>
    <w:lvl w:ilvl="1" w:tplc="0409000D">
      <w:start w:val="1"/>
      <w:numFmt w:val="bullet"/>
      <w:lvlText w:val=""/>
      <w:lvlJc w:val="left"/>
      <w:pPr>
        <w:tabs>
          <w:tab w:val="num" w:pos="1440"/>
        </w:tabs>
        <w:ind w:left="1440" w:hanging="360"/>
      </w:pPr>
      <w:rPr>
        <w:rFonts w:ascii="Wingdings" w:hAnsi="Wingdings" w:hint="default"/>
        <w:sz w:val="16"/>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BC19DD"/>
    <w:multiLevelType w:val="hybridMultilevel"/>
    <w:tmpl w:val="C5E202D2"/>
    <w:lvl w:ilvl="0" w:tplc="04090007">
      <w:start w:val="1"/>
      <w:numFmt w:val="bullet"/>
      <w:lvlText w:val=""/>
      <w:lvlJc w:val="left"/>
      <w:pPr>
        <w:tabs>
          <w:tab w:val="num" w:pos="360"/>
        </w:tabs>
        <w:ind w:left="360" w:hanging="360"/>
      </w:pPr>
      <w:rPr>
        <w:rFonts w:ascii="Wingdings" w:hAnsi="Wingdings" w:hint="default"/>
        <w:sz w:val="16"/>
        <w:szCs w:val="24"/>
      </w:rPr>
    </w:lvl>
    <w:lvl w:ilvl="1" w:tplc="0409000D">
      <w:start w:val="1"/>
      <w:numFmt w:val="bullet"/>
      <w:lvlText w:val=""/>
      <w:lvlJc w:val="left"/>
      <w:pPr>
        <w:tabs>
          <w:tab w:val="num" w:pos="1530"/>
        </w:tabs>
        <w:ind w:left="1530" w:hanging="360"/>
      </w:pPr>
      <w:rPr>
        <w:rFonts w:ascii="Wingdings" w:hAnsi="Wingdings" w:hint="default"/>
        <w:sz w:val="16"/>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25447495">
    <w:abstractNumId w:val="11"/>
  </w:num>
  <w:num w:numId="2" w16cid:durableId="407267429">
    <w:abstractNumId w:val="8"/>
  </w:num>
  <w:num w:numId="3" w16cid:durableId="1072697341">
    <w:abstractNumId w:val="4"/>
  </w:num>
  <w:num w:numId="4" w16cid:durableId="932786835">
    <w:abstractNumId w:val="3"/>
  </w:num>
  <w:num w:numId="5" w16cid:durableId="1990161844">
    <w:abstractNumId w:val="9"/>
  </w:num>
  <w:num w:numId="6" w16cid:durableId="1066420310">
    <w:abstractNumId w:val="7"/>
  </w:num>
  <w:num w:numId="7" w16cid:durableId="900680085">
    <w:abstractNumId w:val="13"/>
  </w:num>
  <w:num w:numId="8" w16cid:durableId="1225332175">
    <w:abstractNumId w:val="12"/>
  </w:num>
  <w:num w:numId="9" w16cid:durableId="284043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7740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93839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362485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01948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67081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2749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B5"/>
    <w:rsid w:val="000237DA"/>
    <w:rsid w:val="000311E4"/>
    <w:rsid w:val="00046C04"/>
    <w:rsid w:val="00052FBF"/>
    <w:rsid w:val="00065F82"/>
    <w:rsid w:val="000715B7"/>
    <w:rsid w:val="00075303"/>
    <w:rsid w:val="00080D8A"/>
    <w:rsid w:val="00081D24"/>
    <w:rsid w:val="00082A6E"/>
    <w:rsid w:val="00092E61"/>
    <w:rsid w:val="000979B0"/>
    <w:rsid w:val="000D2B39"/>
    <w:rsid w:val="000F1ACA"/>
    <w:rsid w:val="00104F95"/>
    <w:rsid w:val="00132FDF"/>
    <w:rsid w:val="0014607D"/>
    <w:rsid w:val="001554A3"/>
    <w:rsid w:val="00174215"/>
    <w:rsid w:val="00177668"/>
    <w:rsid w:val="001933B2"/>
    <w:rsid w:val="001A0966"/>
    <w:rsid w:val="001A58C2"/>
    <w:rsid w:val="001B0DC7"/>
    <w:rsid w:val="001B4EDF"/>
    <w:rsid w:val="001B554E"/>
    <w:rsid w:val="001C1B19"/>
    <w:rsid w:val="001C3131"/>
    <w:rsid w:val="001D0445"/>
    <w:rsid w:val="001E08FB"/>
    <w:rsid w:val="001E7045"/>
    <w:rsid w:val="001F318B"/>
    <w:rsid w:val="001F4889"/>
    <w:rsid w:val="00202975"/>
    <w:rsid w:val="002220EE"/>
    <w:rsid w:val="0024663B"/>
    <w:rsid w:val="0025715E"/>
    <w:rsid w:val="00260CB7"/>
    <w:rsid w:val="002623E4"/>
    <w:rsid w:val="00280312"/>
    <w:rsid w:val="00285AF6"/>
    <w:rsid w:val="00295C04"/>
    <w:rsid w:val="002A6868"/>
    <w:rsid w:val="003346EE"/>
    <w:rsid w:val="003423BD"/>
    <w:rsid w:val="0037142B"/>
    <w:rsid w:val="00381646"/>
    <w:rsid w:val="003959F2"/>
    <w:rsid w:val="003A1BE1"/>
    <w:rsid w:val="003B4AD3"/>
    <w:rsid w:val="003F175E"/>
    <w:rsid w:val="0041433B"/>
    <w:rsid w:val="00443A75"/>
    <w:rsid w:val="00444522"/>
    <w:rsid w:val="00447F09"/>
    <w:rsid w:val="0047083E"/>
    <w:rsid w:val="004B206E"/>
    <w:rsid w:val="004C0674"/>
    <w:rsid w:val="004C704F"/>
    <w:rsid w:val="004F3052"/>
    <w:rsid w:val="004F5E46"/>
    <w:rsid w:val="00512728"/>
    <w:rsid w:val="005139D9"/>
    <w:rsid w:val="00514CBD"/>
    <w:rsid w:val="0053428B"/>
    <w:rsid w:val="005350CC"/>
    <w:rsid w:val="00535B58"/>
    <w:rsid w:val="005363C6"/>
    <w:rsid w:val="00541DC6"/>
    <w:rsid w:val="00580EA5"/>
    <w:rsid w:val="005A04AD"/>
    <w:rsid w:val="005E1BBE"/>
    <w:rsid w:val="00624FBB"/>
    <w:rsid w:val="006264B5"/>
    <w:rsid w:val="0063014C"/>
    <w:rsid w:val="006523E9"/>
    <w:rsid w:val="006664B9"/>
    <w:rsid w:val="00671795"/>
    <w:rsid w:val="006723DB"/>
    <w:rsid w:val="006B1AA6"/>
    <w:rsid w:val="006B4EAF"/>
    <w:rsid w:val="006E3336"/>
    <w:rsid w:val="00703E46"/>
    <w:rsid w:val="00725615"/>
    <w:rsid w:val="00755CF0"/>
    <w:rsid w:val="007931F5"/>
    <w:rsid w:val="007A6418"/>
    <w:rsid w:val="007B35D9"/>
    <w:rsid w:val="007B5C0A"/>
    <w:rsid w:val="007D3149"/>
    <w:rsid w:val="007D7994"/>
    <w:rsid w:val="007F210B"/>
    <w:rsid w:val="0080274D"/>
    <w:rsid w:val="00807F4F"/>
    <w:rsid w:val="00820E4A"/>
    <w:rsid w:val="00835109"/>
    <w:rsid w:val="00850085"/>
    <w:rsid w:val="008508FD"/>
    <w:rsid w:val="00870240"/>
    <w:rsid w:val="00871720"/>
    <w:rsid w:val="00872FB8"/>
    <w:rsid w:val="008B1833"/>
    <w:rsid w:val="008B64D5"/>
    <w:rsid w:val="008C35B5"/>
    <w:rsid w:val="008F51AF"/>
    <w:rsid w:val="009003CD"/>
    <w:rsid w:val="00906D79"/>
    <w:rsid w:val="00912919"/>
    <w:rsid w:val="00916A46"/>
    <w:rsid w:val="00916B03"/>
    <w:rsid w:val="00924FBC"/>
    <w:rsid w:val="009470FA"/>
    <w:rsid w:val="009671EE"/>
    <w:rsid w:val="00975DBD"/>
    <w:rsid w:val="009841DC"/>
    <w:rsid w:val="00991BAB"/>
    <w:rsid w:val="009940B0"/>
    <w:rsid w:val="009A3C8C"/>
    <w:rsid w:val="009C4003"/>
    <w:rsid w:val="009D3DC3"/>
    <w:rsid w:val="009D6612"/>
    <w:rsid w:val="009E339F"/>
    <w:rsid w:val="00A00CBC"/>
    <w:rsid w:val="00A139A5"/>
    <w:rsid w:val="00A176AA"/>
    <w:rsid w:val="00A52AF3"/>
    <w:rsid w:val="00A629A5"/>
    <w:rsid w:val="00A62C5D"/>
    <w:rsid w:val="00A70B68"/>
    <w:rsid w:val="00A85780"/>
    <w:rsid w:val="00A942A1"/>
    <w:rsid w:val="00AD5553"/>
    <w:rsid w:val="00AD62B2"/>
    <w:rsid w:val="00AF4140"/>
    <w:rsid w:val="00B054F6"/>
    <w:rsid w:val="00B107B2"/>
    <w:rsid w:val="00B15C55"/>
    <w:rsid w:val="00B2411E"/>
    <w:rsid w:val="00B303C2"/>
    <w:rsid w:val="00B3322B"/>
    <w:rsid w:val="00B65F33"/>
    <w:rsid w:val="00BC3C18"/>
    <w:rsid w:val="00C001D8"/>
    <w:rsid w:val="00C059D3"/>
    <w:rsid w:val="00C17927"/>
    <w:rsid w:val="00C22D4E"/>
    <w:rsid w:val="00C65A8C"/>
    <w:rsid w:val="00C713B9"/>
    <w:rsid w:val="00CA54AA"/>
    <w:rsid w:val="00CB2B1C"/>
    <w:rsid w:val="00CB421F"/>
    <w:rsid w:val="00CC1CB9"/>
    <w:rsid w:val="00CD77DF"/>
    <w:rsid w:val="00CF1CF3"/>
    <w:rsid w:val="00CF5001"/>
    <w:rsid w:val="00CF5D5A"/>
    <w:rsid w:val="00D22AD9"/>
    <w:rsid w:val="00D2486D"/>
    <w:rsid w:val="00D56257"/>
    <w:rsid w:val="00D832BE"/>
    <w:rsid w:val="00D934BA"/>
    <w:rsid w:val="00DA285C"/>
    <w:rsid w:val="00DB7D15"/>
    <w:rsid w:val="00DB7FBB"/>
    <w:rsid w:val="00DF0B66"/>
    <w:rsid w:val="00DF7E41"/>
    <w:rsid w:val="00E02B2E"/>
    <w:rsid w:val="00E03519"/>
    <w:rsid w:val="00E07728"/>
    <w:rsid w:val="00E12A48"/>
    <w:rsid w:val="00E523A1"/>
    <w:rsid w:val="00E71BCC"/>
    <w:rsid w:val="00ED4CF1"/>
    <w:rsid w:val="00ED5C38"/>
    <w:rsid w:val="00EF14E6"/>
    <w:rsid w:val="00F01706"/>
    <w:rsid w:val="00F23A67"/>
    <w:rsid w:val="00F25096"/>
    <w:rsid w:val="00F463F5"/>
    <w:rsid w:val="00F80F22"/>
    <w:rsid w:val="00FB399B"/>
    <w:rsid w:val="00FB463C"/>
    <w:rsid w:val="00FE2775"/>
    <w:rsid w:val="00FE60B0"/>
    <w:rsid w:val="00FF615A"/>
    <w:rsid w:val="00FF68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1"/>
    <o:shapelayout v:ext="edit">
      <o:idmap v:ext="edit" data="1"/>
    </o:shapelayout>
  </w:shapeDefaults>
  <w:decimalSymbol w:val="."/>
  <w:listSeparator w:val=","/>
  <w14:docId w14:val="0B6A562B"/>
  <w15:docId w15:val="{C0AC2C47-F330-4F37-827F-2F4E2C6E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Omega" w:hAnsi="CG Omega"/>
      <w:bCs/>
      <w:sz w:val="24"/>
      <w:szCs w:val="24"/>
    </w:rPr>
  </w:style>
  <w:style w:type="paragraph" w:styleId="Heading1">
    <w:name w:val="heading 1"/>
    <w:basedOn w:val="Normal"/>
    <w:next w:val="Normal"/>
    <w:qFormat/>
    <w:rsid w:val="005A04AD"/>
    <w:pPr>
      <w:keepNext/>
      <w:numPr>
        <w:numId w:val="3"/>
      </w:numPr>
      <w:spacing w:before="240" w:after="60"/>
      <w:outlineLvl w:val="0"/>
    </w:pPr>
    <w:rPr>
      <w:rFonts w:ascii="Arial" w:hAnsi="Arial" w:cs="Arial"/>
      <w:b/>
      <w:kern w:val="32"/>
      <w:sz w:val="32"/>
      <w:szCs w:val="32"/>
    </w:rPr>
  </w:style>
  <w:style w:type="paragraph" w:styleId="Heading3">
    <w:name w:val="heading 3"/>
    <w:basedOn w:val="Normal"/>
    <w:next w:val="Normal"/>
    <w:link w:val="Heading3Char"/>
    <w:qFormat/>
    <w:rsid w:val="00703E46"/>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
    <w:semiHidden/>
    <w:unhideWhenUsed/>
    <w:qFormat/>
    <w:rsid w:val="00A52AF3"/>
    <w:pPr>
      <w:keepNext/>
      <w:spacing w:before="240" w:after="60"/>
      <w:outlineLvl w:val="3"/>
    </w:pPr>
    <w:rPr>
      <w:rFonts w:asciiTheme="minorHAnsi" w:eastAsiaTheme="minorEastAsia" w:hAnsiTheme="minorHAnsi" w:cstheme="min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rbanSurvivalTraining">
    <w:name w:val="Urban Survival Training"/>
    <w:basedOn w:val="Normal"/>
    <w:autoRedefine/>
    <w:rsid w:val="00FF615A"/>
    <w:pPr>
      <w:numPr>
        <w:numId w:val="1"/>
      </w:numPr>
    </w:pPr>
  </w:style>
  <w:style w:type="numbering" w:customStyle="1" w:styleId="Myoutline">
    <w:name w:val="My outline"/>
    <w:basedOn w:val="NoList"/>
    <w:rsid w:val="00DF0B66"/>
    <w:pPr>
      <w:numPr>
        <w:numId w:val="2"/>
      </w:numPr>
    </w:pPr>
  </w:style>
  <w:style w:type="table" w:customStyle="1" w:styleId="Style1">
    <w:name w:val="Style1"/>
    <w:basedOn w:val="TableNormal"/>
    <w:rsid w:val="00DF0B66"/>
    <w:rPr>
      <w:rFonts w:ascii="CG Omega" w:hAnsi="CG Omega"/>
      <w:sz w:val="22"/>
    </w:rPr>
    <w:tblPr/>
  </w:style>
  <w:style w:type="paragraph" w:customStyle="1" w:styleId="MyOutline2">
    <w:name w:val="My Outline2"/>
    <w:basedOn w:val="Heading1"/>
    <w:rsid w:val="005A04AD"/>
    <w:pPr>
      <w:spacing w:before="120" w:after="0"/>
    </w:pPr>
    <w:rPr>
      <w:rFonts w:ascii="CG Omega" w:hAnsi="CG Omega"/>
      <w:sz w:val="24"/>
      <w:szCs w:val="24"/>
    </w:rPr>
  </w:style>
  <w:style w:type="paragraph" w:styleId="Header">
    <w:name w:val="header"/>
    <w:basedOn w:val="Normal"/>
    <w:rsid w:val="00DB7FBB"/>
    <w:pPr>
      <w:tabs>
        <w:tab w:val="center" w:pos="4320"/>
        <w:tab w:val="right" w:pos="8640"/>
      </w:tabs>
    </w:pPr>
  </w:style>
  <w:style w:type="paragraph" w:styleId="Footer">
    <w:name w:val="footer"/>
    <w:basedOn w:val="Normal"/>
    <w:link w:val="FooterChar"/>
    <w:uiPriority w:val="99"/>
    <w:rsid w:val="00DB7FBB"/>
    <w:pPr>
      <w:tabs>
        <w:tab w:val="center" w:pos="4320"/>
        <w:tab w:val="right" w:pos="8640"/>
      </w:tabs>
    </w:pPr>
  </w:style>
  <w:style w:type="table" w:styleId="TableGrid">
    <w:name w:val="Table Grid"/>
    <w:basedOn w:val="TableNormal"/>
    <w:rsid w:val="00703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04F"/>
    <w:pPr>
      <w:ind w:left="720"/>
      <w:contextualSpacing/>
    </w:pPr>
    <w:rPr>
      <w:rFonts w:ascii="Times New Roman" w:hAnsi="Times New Roman"/>
      <w:bCs w:val="0"/>
    </w:rPr>
  </w:style>
  <w:style w:type="character" w:customStyle="1" w:styleId="FooterChar">
    <w:name w:val="Footer Char"/>
    <w:link w:val="Footer"/>
    <w:uiPriority w:val="99"/>
    <w:rsid w:val="005139D9"/>
    <w:rPr>
      <w:rFonts w:ascii="CG Omega" w:hAnsi="CG Omega"/>
      <w:bCs/>
      <w:sz w:val="24"/>
      <w:szCs w:val="24"/>
    </w:rPr>
  </w:style>
  <w:style w:type="character" w:customStyle="1" w:styleId="Heading4Char">
    <w:name w:val="Heading 4 Char"/>
    <w:basedOn w:val="DefaultParagraphFont"/>
    <w:link w:val="Heading4"/>
    <w:uiPriority w:val="9"/>
    <w:semiHidden/>
    <w:rsid w:val="00A52AF3"/>
    <w:rPr>
      <w:rFonts w:asciiTheme="minorHAnsi" w:eastAsiaTheme="minorEastAsia" w:hAnsiTheme="minorHAnsi" w:cstheme="minorBidi"/>
      <w:b/>
      <w:bCs/>
      <w:sz w:val="28"/>
      <w:szCs w:val="28"/>
    </w:rPr>
  </w:style>
  <w:style w:type="character" w:customStyle="1" w:styleId="Heading3Char">
    <w:name w:val="Heading 3 Char"/>
    <w:basedOn w:val="DefaultParagraphFont"/>
    <w:link w:val="Heading3"/>
    <w:rsid w:val="00AD5553"/>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5160">
      <w:bodyDiv w:val="1"/>
      <w:marLeft w:val="0"/>
      <w:marRight w:val="0"/>
      <w:marTop w:val="0"/>
      <w:marBottom w:val="0"/>
      <w:divBdr>
        <w:top w:val="none" w:sz="0" w:space="0" w:color="auto"/>
        <w:left w:val="none" w:sz="0" w:space="0" w:color="auto"/>
        <w:bottom w:val="none" w:sz="0" w:space="0" w:color="auto"/>
        <w:right w:val="none" w:sz="0" w:space="0" w:color="auto"/>
      </w:divBdr>
    </w:div>
    <w:div w:id="495611502">
      <w:bodyDiv w:val="1"/>
      <w:marLeft w:val="0"/>
      <w:marRight w:val="0"/>
      <w:marTop w:val="0"/>
      <w:marBottom w:val="0"/>
      <w:divBdr>
        <w:top w:val="none" w:sz="0" w:space="0" w:color="auto"/>
        <w:left w:val="none" w:sz="0" w:space="0" w:color="auto"/>
        <w:bottom w:val="none" w:sz="0" w:space="0" w:color="auto"/>
        <w:right w:val="none" w:sz="0" w:space="0" w:color="auto"/>
      </w:divBdr>
    </w:div>
    <w:div w:id="780958196">
      <w:bodyDiv w:val="1"/>
      <w:marLeft w:val="0"/>
      <w:marRight w:val="0"/>
      <w:marTop w:val="0"/>
      <w:marBottom w:val="0"/>
      <w:divBdr>
        <w:top w:val="none" w:sz="0" w:space="0" w:color="auto"/>
        <w:left w:val="none" w:sz="0" w:space="0" w:color="auto"/>
        <w:bottom w:val="none" w:sz="0" w:space="0" w:color="auto"/>
        <w:right w:val="none" w:sz="0" w:space="0" w:color="auto"/>
      </w:divBdr>
    </w:div>
    <w:div w:id="1303727902">
      <w:bodyDiv w:val="1"/>
      <w:marLeft w:val="0"/>
      <w:marRight w:val="0"/>
      <w:marTop w:val="0"/>
      <w:marBottom w:val="0"/>
      <w:divBdr>
        <w:top w:val="none" w:sz="0" w:space="0" w:color="auto"/>
        <w:left w:val="none" w:sz="0" w:space="0" w:color="auto"/>
        <w:bottom w:val="none" w:sz="0" w:space="0" w:color="auto"/>
        <w:right w:val="none" w:sz="0" w:space="0" w:color="auto"/>
      </w:divBdr>
    </w:div>
    <w:div w:id="1358627732">
      <w:bodyDiv w:val="1"/>
      <w:marLeft w:val="0"/>
      <w:marRight w:val="0"/>
      <w:marTop w:val="0"/>
      <w:marBottom w:val="0"/>
      <w:divBdr>
        <w:top w:val="none" w:sz="0" w:space="0" w:color="auto"/>
        <w:left w:val="none" w:sz="0" w:space="0" w:color="auto"/>
        <w:bottom w:val="none" w:sz="0" w:space="0" w:color="auto"/>
        <w:right w:val="none" w:sz="0" w:space="0" w:color="auto"/>
      </w:divBdr>
    </w:div>
    <w:div w:id="1929077553">
      <w:bodyDiv w:val="1"/>
      <w:marLeft w:val="0"/>
      <w:marRight w:val="0"/>
      <w:marTop w:val="0"/>
      <w:marBottom w:val="0"/>
      <w:divBdr>
        <w:top w:val="none" w:sz="0" w:space="0" w:color="auto"/>
        <w:left w:val="none" w:sz="0" w:space="0" w:color="auto"/>
        <w:bottom w:val="none" w:sz="0" w:space="0" w:color="auto"/>
        <w:right w:val="none" w:sz="0" w:space="0" w:color="auto"/>
      </w:divBdr>
    </w:div>
    <w:div w:id="19360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75689\Documents\Policies\1%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e9d492-aae1-42ec-9904-4fd688908c79"/>
    <Date_x0020_Due xmlns="a0e9d492-aae1-42ec-9904-4fd688908c79"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D0493AC405334BB7128D0242BE75CD" ma:contentTypeVersion="6" ma:contentTypeDescription="Create a new document." ma:contentTypeScope="" ma:versionID="22cebf2b0c4b3fed9b673f3de4562649">
  <xsd:schema xmlns:xsd="http://www.w3.org/2001/XMLSchema" xmlns:xs="http://www.w3.org/2001/XMLSchema" xmlns:p="http://schemas.microsoft.com/office/2006/metadata/properties" xmlns:ns1="http://schemas.microsoft.com/sharepoint/v3" xmlns:ns2="a0e9d492-aae1-42ec-9904-4fd688908c79" targetNamespace="http://schemas.microsoft.com/office/2006/metadata/properties" ma:root="true" ma:fieldsID="e32f47f6cc45f2b89173f02d904b1726" ns1:_="" ns2:_="">
    <xsd:import namespace="http://schemas.microsoft.com/sharepoint/v3"/>
    <xsd:import namespace="a0e9d492-aae1-42ec-9904-4fd688908c79"/>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Date_x0020_Du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e9d492-aae1-42ec-9904-4fd688908c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a79f51-32ee-4d2f-b804-3e51363b6775}" ma:internalName="TaxCatchAll" ma:showField="CatchAllData" ma:web="a0e9d492-aae1-42ec-9904-4fd688908c7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4a79f51-32ee-4d2f-b804-3e51363b6775}" ma:internalName="TaxCatchAllLabel" ma:readOnly="true" ma:showField="CatchAllDataLabel" ma:web="a0e9d492-aae1-42ec-9904-4fd688908c79">
      <xsd:complexType>
        <xsd:complexContent>
          <xsd:extension base="dms:MultiChoiceLookup">
            <xsd:sequence>
              <xsd:element name="Value" type="dms:Lookup" maxOccurs="unbounded" minOccurs="0" nillable="true"/>
            </xsd:sequence>
          </xsd:extension>
        </xsd:complexContent>
      </xsd:complexType>
    </xsd:element>
    <xsd:element name="Date_x0020_Due" ma:index="14" nillable="true" ma:displayName="Date Due" ma:format="DateTime" ma:internalName="Date_x0020_Due">
      <xsd:simpleType>
        <xsd:restriction base="dms:DateTime"/>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ma:index="12" ma:displayName="Comments"/>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5130C-E755-43B7-AD63-935C83098FA8}">
  <ds:schemaRefs>
    <ds:schemaRef ds:uri="http://schemas.microsoft.com/sharepoint/v3/contenttype/forms"/>
  </ds:schemaRefs>
</ds:datastoreItem>
</file>

<file path=customXml/itemProps2.xml><?xml version="1.0" encoding="utf-8"?>
<ds:datastoreItem xmlns:ds="http://schemas.openxmlformats.org/officeDocument/2006/customXml" ds:itemID="{79B83065-D2FC-4718-865C-2B7B6DAD1C89}">
  <ds:schemaRefs>
    <ds:schemaRef ds:uri="http://schemas.microsoft.com/office/2006/documentManagement/types"/>
    <ds:schemaRef ds:uri="http://schemas.microsoft.com/office/infopath/2007/PartnerControls"/>
    <ds:schemaRef ds:uri="http://purl.org/dc/terms/"/>
    <ds:schemaRef ds:uri="b3d142f9-56d5-47bc-a601-b7e513bfb434"/>
    <ds:schemaRef ds:uri="aaa334c2-afac-4f2f-9fe6-75e6fd7f02ef"/>
    <ds:schemaRef ds:uri="http://schemas.openxmlformats.org/package/2006/metadata/core-properties"/>
    <ds:schemaRef ds:uri="http://purl.org/dc/dcmitype/"/>
    <ds:schemaRef ds:uri="00422752-bc55-44d4-97e6-b47383a9353a"/>
    <ds:schemaRef ds:uri="http://www.w3.org/XML/1998/namespace"/>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C62F955-BA55-47FE-8DDB-07EED3B0CBCD}"/>
</file>

<file path=docProps/app.xml><?xml version="1.0" encoding="utf-8"?>
<Properties xmlns="http://schemas.openxmlformats.org/officeDocument/2006/extended-properties" xmlns:vt="http://schemas.openxmlformats.org/officeDocument/2006/docPropsVTypes">
  <Template>1%20POLICY%20TEMPLATE.dotx</Template>
  <TotalTime>3</TotalTime>
  <Pages>10</Pages>
  <Words>2517</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Template</vt:lpstr>
    </vt:vector>
  </TitlesOfParts>
  <Company>City of Phoenix</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LaNette McKinney</dc:creator>
  <cp:keywords>explanatory policy</cp:keywords>
  <dc:description/>
  <cp:lastModifiedBy>LaNette McKinney</cp:lastModifiedBy>
  <cp:revision>5</cp:revision>
  <cp:lastPrinted>2019-12-03T16:43:00Z</cp:lastPrinted>
  <dcterms:created xsi:type="dcterms:W3CDTF">2024-04-18T21:59:00Z</dcterms:created>
  <dcterms:modified xsi:type="dcterms:W3CDTF">2024-04-18T22:02:00Z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0x010100D5D0493AC405334BB7128D0242BE75CD</vt:lpwstr>
  </property>
  <property fmtid="{D5CDD505-2E9C-101B-9397-08002B2CF9AE}" pid="3" name="MediaServiceImageTags">
    <vt:lpwstr/>
  </property>
</Properties>
</file>